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ДОКУМЕНТАЦИЯ</w:t>
      </w:r>
    </w:p>
    <w:p w:rsidR="00AE69AE" w:rsidRPr="00AE69AE" w:rsidRDefault="00AE69AE" w:rsidP="00AE69AE">
      <w:p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 xml:space="preserve">О проведении предварительного отбора 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eastAsia="Calibri" w:hAnsi="Times New Roman" w:cs="Times New Roman"/>
          <w:b/>
          <w:bCs/>
          <w:sz w:val="28"/>
          <w:szCs w:val="28"/>
        </w:rPr>
        <w:t>о</w:t>
      </w:r>
      <w:r w:rsidRPr="00AE69AE">
        <w:rPr>
          <w:rFonts w:ascii="Times New Roman" w:eastAsia="Calibri" w:hAnsi="Times New Roman" w:cs="Times New Roman"/>
          <w:b/>
          <w:bCs/>
          <w:sz w:val="28"/>
          <w:szCs w:val="28"/>
        </w:rPr>
        <w:t>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w:t>
      </w:r>
      <w:r>
        <w:rPr>
          <w:rFonts w:ascii="Times New Roman" w:eastAsia="Calibri" w:hAnsi="Times New Roman" w:cs="Times New Roman"/>
          <w:b/>
          <w:bCs/>
          <w:sz w:val="28"/>
          <w:szCs w:val="28"/>
        </w:rPr>
        <w:t>занного Федерального закона</w:t>
      </w: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numPr>
          <w:ilvl w:val="0"/>
          <w:numId w:val="24"/>
        </w:numPr>
        <w:tabs>
          <w:tab w:val="left" w:pos="0"/>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lastRenderedPageBreak/>
        <w:t>Общие положения.</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
          <w:bCs/>
          <w:sz w:val="28"/>
          <w:szCs w:val="28"/>
        </w:rPr>
        <w:t xml:space="preserve">Орган по ведению реестра квалифицированных подрядных организаций (далее – Орган по ведению РКП) </w:t>
      </w:r>
      <w:r w:rsidRPr="00AE69AE">
        <w:rPr>
          <w:rFonts w:ascii="Times New Roman" w:eastAsia="Calibri" w:hAnsi="Times New Roman" w:cs="Times New Roman"/>
          <w:b/>
          <w:bCs/>
          <w:i/>
          <w:sz w:val="28"/>
          <w:szCs w:val="28"/>
        </w:rPr>
        <w:t>–</w:t>
      </w:r>
      <w:r w:rsidRPr="00AE69AE">
        <w:rPr>
          <w:rFonts w:ascii="Times New Roman" w:eastAsia="Calibri" w:hAnsi="Times New Roman" w:cs="Times New Roman"/>
          <w:bCs/>
          <w:sz w:val="28"/>
          <w:szCs w:val="28"/>
        </w:rPr>
        <w:t>Министерство строительства, архитектуры и жилищно-коммунального хозяйства Республики Дагестан.</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bCs/>
          <w:sz w:val="24"/>
        </w:rPr>
      </w:pPr>
      <w:r w:rsidRPr="00AE69AE">
        <w:rPr>
          <w:rFonts w:ascii="Times New Roman" w:eastAsia="Calibri" w:hAnsi="Times New Roman" w:cs="Times New Roman"/>
          <w:b/>
          <w:bCs/>
          <w:sz w:val="28"/>
          <w:szCs w:val="28"/>
        </w:rPr>
        <w:t xml:space="preserve">Дата и номер предварительного отбора: </w:t>
      </w:r>
      <w:r w:rsidR="005C0559">
        <w:rPr>
          <w:rFonts w:ascii="Times New Roman" w:eastAsia="Calibri" w:hAnsi="Times New Roman" w:cs="Times New Roman"/>
          <w:bCs/>
          <w:sz w:val="28"/>
          <w:szCs w:val="28"/>
        </w:rPr>
        <w:t>№ 01/25-к</w:t>
      </w:r>
      <w:r w:rsidRPr="00AE69AE">
        <w:rPr>
          <w:rFonts w:ascii="Times New Roman" w:eastAsia="Calibri" w:hAnsi="Times New Roman" w:cs="Times New Roman"/>
          <w:bCs/>
          <w:sz w:val="28"/>
          <w:szCs w:val="28"/>
        </w:rPr>
        <w:t xml:space="preserve"> от </w:t>
      </w:r>
      <w:r w:rsidR="005C0559">
        <w:rPr>
          <w:rFonts w:ascii="Times New Roman" w:eastAsia="Calibri" w:hAnsi="Times New Roman" w:cs="Times New Roman"/>
          <w:bCs/>
          <w:sz w:val="28"/>
          <w:szCs w:val="28"/>
        </w:rPr>
        <w:t>17</w:t>
      </w:r>
      <w:r w:rsidRPr="00AE69AE">
        <w:rPr>
          <w:rFonts w:ascii="Times New Roman" w:eastAsia="Calibri" w:hAnsi="Times New Roman" w:cs="Times New Roman"/>
          <w:bCs/>
          <w:sz w:val="28"/>
          <w:szCs w:val="28"/>
        </w:rPr>
        <w:t>.04.2025 года.</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Предмет предварительного отбора подрядных организаций</w:t>
      </w:r>
      <w:r w:rsidRPr="00AE69AE">
        <w:rPr>
          <w:rFonts w:ascii="Times New Roman" w:eastAsia="Calibri" w:hAnsi="Times New Roman" w:cs="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w:t>
      </w:r>
      <w:bookmarkStart w:id="0" w:name="_GoBack"/>
      <w:r w:rsidR="00F53B11" w:rsidRPr="00F53B11">
        <w:rPr>
          <w:rFonts w:ascii="Times New Roman" w:eastAsia="Calibri" w:hAnsi="Times New Roman" w:cs="Times New Roman"/>
          <w:bCs/>
          <w:sz w:val="28"/>
          <w:szCs w:val="28"/>
        </w:rPr>
        <w:t>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r w:rsidRPr="00F53B11">
        <w:rPr>
          <w:rFonts w:ascii="Times New Roman" w:eastAsia="Calibri" w:hAnsi="Times New Roman" w:cs="Times New Roman"/>
          <w:bCs/>
          <w:sz w:val="28"/>
          <w:szCs w:val="28"/>
        </w:rPr>
        <w:t>.</w:t>
      </w:r>
      <w:bookmarkEnd w:id="0"/>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Информация об Органе по ведению РКП</w:t>
      </w:r>
      <w:r w:rsidRPr="00AE69AE">
        <w:rPr>
          <w:rFonts w:ascii="Times New Roman" w:eastAsia="Calibri" w:hAnsi="Times New Roman" w:cs="Times New Roman"/>
          <w:bCs/>
          <w:sz w:val="28"/>
          <w:szCs w:val="28"/>
        </w:rPr>
        <w:t xml:space="preserve">: </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lang w:val="en-US"/>
        </w:rPr>
      </w:pPr>
      <w:r w:rsidRPr="00AE69AE">
        <w:rPr>
          <w:rFonts w:ascii="Times New Roman" w:eastAsia="Calibri" w:hAnsi="Times New Roman" w:cs="Times New Roman"/>
          <w:bCs/>
          <w:sz w:val="28"/>
          <w:szCs w:val="28"/>
        </w:rPr>
        <w:t xml:space="preserve">адрес: </w:t>
      </w:r>
      <w:r w:rsidRPr="00AE69AE">
        <w:rPr>
          <w:rFonts w:ascii="Calibri" w:eastAsia="Calibri" w:hAnsi="Calibri" w:cs="Times New Roman"/>
          <w:color w:val="000000"/>
          <w:spacing w:val="-6"/>
          <w:sz w:val="28"/>
          <w:szCs w:val="28"/>
        </w:rPr>
        <w:t>367015</w:t>
      </w:r>
      <w:r w:rsidRPr="00AE69AE">
        <w:rPr>
          <w:rFonts w:ascii="Times New Roman" w:eastAsia="Calibri" w:hAnsi="Times New Roman" w:cs="Times New Roman"/>
          <w:bCs/>
          <w:sz w:val="28"/>
          <w:szCs w:val="28"/>
        </w:rPr>
        <w:t>, Республика Дагестан, гор. Махачкала, пр. И</w:t>
      </w:r>
      <w:r w:rsidRPr="00AE69AE">
        <w:rPr>
          <w:rFonts w:ascii="Times New Roman" w:eastAsia="Calibri" w:hAnsi="Times New Roman" w:cs="Times New Roman"/>
          <w:bCs/>
          <w:sz w:val="28"/>
          <w:szCs w:val="28"/>
          <w:lang w:val="en-US"/>
        </w:rPr>
        <w:t xml:space="preserve">. </w:t>
      </w:r>
      <w:r w:rsidRPr="00AE69AE">
        <w:rPr>
          <w:rFonts w:ascii="Times New Roman" w:eastAsia="Calibri" w:hAnsi="Times New Roman" w:cs="Times New Roman"/>
          <w:bCs/>
          <w:sz w:val="28"/>
          <w:szCs w:val="28"/>
        </w:rPr>
        <w:t>Шамиля</w:t>
      </w:r>
      <w:r w:rsidRPr="00AE69AE">
        <w:rPr>
          <w:rFonts w:ascii="Times New Roman" w:eastAsia="Calibri" w:hAnsi="Times New Roman" w:cs="Times New Roman"/>
          <w:bCs/>
          <w:sz w:val="28"/>
          <w:szCs w:val="28"/>
          <w:lang w:val="en-US"/>
        </w:rPr>
        <w:t xml:space="preserve">, </w:t>
      </w:r>
      <w:r w:rsidRPr="00AE69AE">
        <w:rPr>
          <w:rFonts w:ascii="Times New Roman" w:eastAsia="Calibri" w:hAnsi="Times New Roman" w:cs="Times New Roman"/>
          <w:bCs/>
          <w:sz w:val="28"/>
          <w:szCs w:val="28"/>
        </w:rPr>
        <w:t>д</w:t>
      </w:r>
      <w:r w:rsidRPr="00AE69AE">
        <w:rPr>
          <w:rFonts w:ascii="Times New Roman" w:eastAsia="Calibri" w:hAnsi="Times New Roman" w:cs="Times New Roman"/>
          <w:bCs/>
          <w:sz w:val="28"/>
          <w:szCs w:val="28"/>
          <w:lang w:val="en-US"/>
        </w:rPr>
        <w:t>. 58</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lang w:val="en-US"/>
        </w:rPr>
      </w:pPr>
      <w:r w:rsidRPr="00AE69AE">
        <w:rPr>
          <w:rFonts w:ascii="Times New Roman" w:eastAsia="Calibri" w:hAnsi="Times New Roman" w:cs="Times New Roman"/>
          <w:bCs/>
          <w:sz w:val="28"/>
          <w:szCs w:val="28"/>
          <w:lang w:val="en-US"/>
        </w:rPr>
        <w:t xml:space="preserve">e-mail: </w:t>
      </w:r>
      <w:hyperlink r:id="rId7" w:history="1">
        <w:r w:rsidRPr="00AE69AE">
          <w:rPr>
            <w:rFonts w:ascii="Times New Roman" w:eastAsia="Times New Roman" w:hAnsi="Times New Roman" w:cs="Times New Roman"/>
            <w:bCs/>
            <w:color w:val="0000FF"/>
            <w:spacing w:val="-6"/>
            <w:sz w:val="28"/>
            <w:szCs w:val="28"/>
            <w:u w:val="single"/>
            <w:lang w:val="en-US" w:eastAsia="ru-RU"/>
          </w:rPr>
          <w:t>otdelgp@mail.ru</w:t>
        </w:r>
      </w:hyperlink>
    </w:p>
    <w:p w:rsidR="00AE69AE" w:rsidRPr="00F53B11" w:rsidRDefault="00AE69AE" w:rsidP="00AE69AE">
      <w:pPr>
        <w:tabs>
          <w:tab w:val="left" w:pos="0"/>
        </w:tabs>
        <w:spacing w:after="0" w:line="240" w:lineRule="auto"/>
        <w:ind w:left="426"/>
        <w:jc w:val="both"/>
        <w:rPr>
          <w:rFonts w:ascii="Times New Roman" w:eastAsia="Times New Roman" w:hAnsi="Times New Roman" w:cs="Times New Roman"/>
          <w:sz w:val="28"/>
          <w:szCs w:val="28"/>
          <w:lang w:val="en-US" w:eastAsia="ru-RU"/>
        </w:rPr>
      </w:pPr>
      <w:r w:rsidRPr="00AE69AE">
        <w:rPr>
          <w:rFonts w:ascii="Times New Roman" w:eastAsia="Times New Roman" w:hAnsi="Times New Roman" w:cs="Times New Roman"/>
          <w:sz w:val="28"/>
          <w:szCs w:val="28"/>
          <w:lang w:eastAsia="ru-RU"/>
        </w:rPr>
        <w:t>телефон</w:t>
      </w:r>
      <w:r w:rsidRPr="00F53B11">
        <w:rPr>
          <w:rFonts w:ascii="Times New Roman" w:eastAsia="Times New Roman" w:hAnsi="Times New Roman" w:cs="Times New Roman"/>
          <w:sz w:val="28"/>
          <w:szCs w:val="28"/>
          <w:lang w:val="en-US" w:eastAsia="ru-RU"/>
        </w:rPr>
        <w:t>: +7(8722)56-46-46 (</w:t>
      </w:r>
      <w:r w:rsidRPr="00AE69AE">
        <w:rPr>
          <w:rFonts w:ascii="Times New Roman" w:eastAsia="Times New Roman" w:hAnsi="Times New Roman" w:cs="Times New Roman"/>
          <w:sz w:val="28"/>
          <w:szCs w:val="28"/>
          <w:lang w:eastAsia="ru-RU"/>
        </w:rPr>
        <w:t>доб</w:t>
      </w:r>
      <w:r w:rsidRPr="00F53B11">
        <w:rPr>
          <w:rFonts w:ascii="Times New Roman" w:eastAsia="Times New Roman" w:hAnsi="Times New Roman" w:cs="Times New Roman"/>
          <w:sz w:val="28"/>
          <w:szCs w:val="28"/>
          <w:lang w:val="en-US" w:eastAsia="ru-RU"/>
        </w:rPr>
        <w:t>. 2052)</w:t>
      </w:r>
    </w:p>
    <w:p w:rsidR="00AE69AE" w:rsidRPr="00AE69AE" w:rsidRDefault="00AE69AE" w:rsidP="00AE69AE">
      <w:pPr>
        <w:tabs>
          <w:tab w:val="left" w:pos="0"/>
        </w:tabs>
        <w:spacing w:after="0" w:line="240" w:lineRule="auto"/>
        <w:ind w:left="426"/>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ru</w:t>
        </w:r>
      </w:hyperlink>
    </w:p>
    <w:p w:rsidR="00AE69AE" w:rsidRPr="00AE69AE" w:rsidRDefault="00AE69AE" w:rsidP="00AE69AE">
      <w:pPr>
        <w:numPr>
          <w:ilvl w:val="0"/>
          <w:numId w:val="4"/>
        </w:numPr>
        <w:tabs>
          <w:tab w:val="left" w:pos="0"/>
          <w:tab w:val="left" w:pos="3060"/>
        </w:tabs>
        <w:spacing w:after="0" w:line="240" w:lineRule="auto"/>
        <w:ind w:left="360" w:right="2"/>
        <w:contextualSpacing/>
        <w:jc w:val="both"/>
        <w:rPr>
          <w:rFonts w:ascii="Times New Roman" w:eastAsia="Calibri" w:hAnsi="Times New Roman" w:cs="Times New Roman"/>
          <w:b/>
          <w:bCs/>
          <w:sz w:val="28"/>
          <w:szCs w:val="28"/>
        </w:rPr>
      </w:pPr>
      <w:r w:rsidRPr="00AE69AE">
        <w:rPr>
          <w:rFonts w:ascii="Times New Roman" w:eastAsia="Calibri" w:hAnsi="Times New Roman" w:cs="Times New Roman"/>
          <w:b/>
          <w:bCs/>
          <w:sz w:val="28"/>
          <w:szCs w:val="28"/>
        </w:rPr>
        <w:t>Информация о Заказчике:</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367027, Республика Дагестан, гор. Махачкала, ул. Гагарина, д. 90</w:t>
      </w:r>
    </w:p>
    <w:p w:rsidR="00AE69AE" w:rsidRPr="005C0559" w:rsidRDefault="00AE69AE" w:rsidP="00AE69AE">
      <w:pPr>
        <w:tabs>
          <w:tab w:val="left" w:pos="0"/>
        </w:tabs>
        <w:spacing w:after="0" w:line="240" w:lineRule="auto"/>
        <w:ind w:left="426"/>
        <w:jc w:val="both"/>
        <w:rPr>
          <w:rFonts w:ascii="Times New Roman" w:eastAsia="Calibri" w:hAnsi="Times New Roman" w:cs="Times New Roman"/>
          <w:sz w:val="28"/>
          <w:szCs w:val="28"/>
          <w:u w:val="single"/>
          <w:lang w:val="en-US"/>
        </w:rPr>
      </w:pPr>
      <w:r w:rsidRPr="00AE69AE">
        <w:rPr>
          <w:rFonts w:ascii="Times New Roman" w:eastAsia="Calibri" w:hAnsi="Times New Roman" w:cs="Times New Roman"/>
          <w:bCs/>
          <w:sz w:val="28"/>
          <w:szCs w:val="28"/>
          <w:lang w:val="en-US"/>
        </w:rPr>
        <w:t>e</w:t>
      </w:r>
      <w:r w:rsidRPr="005C0559">
        <w:rPr>
          <w:rFonts w:ascii="Times New Roman" w:eastAsia="Calibri" w:hAnsi="Times New Roman" w:cs="Times New Roman"/>
          <w:bCs/>
          <w:sz w:val="28"/>
          <w:szCs w:val="28"/>
          <w:lang w:val="en-US"/>
        </w:rPr>
        <w:t>-</w:t>
      </w:r>
      <w:r w:rsidRPr="00AE69AE">
        <w:rPr>
          <w:rFonts w:ascii="Times New Roman" w:eastAsia="Calibri" w:hAnsi="Times New Roman" w:cs="Times New Roman"/>
          <w:bCs/>
          <w:sz w:val="28"/>
          <w:szCs w:val="28"/>
          <w:lang w:val="en-US"/>
        </w:rPr>
        <w:t>mail</w:t>
      </w:r>
      <w:r w:rsidRPr="005C0559">
        <w:rPr>
          <w:rFonts w:ascii="Times New Roman" w:eastAsia="Calibri" w:hAnsi="Times New Roman" w:cs="Times New Roman"/>
          <w:bCs/>
          <w:sz w:val="28"/>
          <w:szCs w:val="28"/>
          <w:lang w:val="en-US"/>
        </w:rPr>
        <w:t xml:space="preserve">: </w:t>
      </w:r>
      <w:hyperlink r:id="rId9" w:history="1">
        <w:r w:rsidRPr="00AE69AE">
          <w:rPr>
            <w:rFonts w:ascii="Times New Roman" w:eastAsia="Calibri" w:hAnsi="Times New Roman" w:cs="Times New Roman"/>
            <w:sz w:val="28"/>
            <w:szCs w:val="28"/>
            <w:u w:val="single"/>
            <w:shd w:val="clear" w:color="auto" w:fill="FFFFFF"/>
            <w:lang w:val="en-US"/>
          </w:rPr>
          <w:t>info</w:t>
        </w:r>
        <w:r w:rsidRPr="005C0559">
          <w:rPr>
            <w:rFonts w:ascii="Times New Roman" w:eastAsia="Calibri" w:hAnsi="Times New Roman" w:cs="Times New Roman"/>
            <w:sz w:val="28"/>
            <w:szCs w:val="28"/>
            <w:u w:val="single"/>
            <w:shd w:val="clear" w:color="auto" w:fill="FFFFFF"/>
            <w:lang w:val="en-US"/>
          </w:rPr>
          <w:t>@</w:t>
        </w:r>
        <w:r w:rsidRPr="00AE69AE">
          <w:rPr>
            <w:rFonts w:ascii="Times New Roman" w:eastAsia="Calibri" w:hAnsi="Times New Roman" w:cs="Times New Roman"/>
            <w:sz w:val="28"/>
            <w:szCs w:val="28"/>
            <w:u w:val="single"/>
            <w:shd w:val="clear" w:color="auto" w:fill="FFFFFF"/>
            <w:lang w:val="en-US"/>
          </w:rPr>
          <w:t>dagfkr</w:t>
        </w:r>
        <w:r w:rsidRPr="005C0559">
          <w:rPr>
            <w:rFonts w:ascii="Times New Roman" w:eastAsia="Calibri" w:hAnsi="Times New Roman" w:cs="Times New Roman"/>
            <w:sz w:val="28"/>
            <w:szCs w:val="28"/>
            <w:u w:val="single"/>
            <w:shd w:val="clear" w:color="auto" w:fill="FFFFFF"/>
            <w:lang w:val="en-US"/>
          </w:rPr>
          <w:t>.</w:t>
        </w:r>
        <w:r w:rsidRPr="00AE69AE">
          <w:rPr>
            <w:rFonts w:ascii="Times New Roman" w:eastAsia="Calibri" w:hAnsi="Times New Roman" w:cs="Times New Roman"/>
            <w:sz w:val="28"/>
            <w:szCs w:val="28"/>
            <w:u w:val="single"/>
            <w:shd w:val="clear" w:color="auto" w:fill="FFFFFF"/>
            <w:lang w:val="en-US"/>
          </w:rPr>
          <w:t>ru</w:t>
        </w:r>
      </w:hyperlink>
      <w:hyperlink r:id="rId10" w:history="1"/>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телефон: (8722) 55-53-11, (8722) 55-53-20</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u w:val="single"/>
        </w:rPr>
      </w:pPr>
      <w:r w:rsidRPr="00AE69AE">
        <w:rPr>
          <w:rFonts w:ascii="Times New Roman" w:eastAsia="Calibri" w:hAnsi="Times New Roman" w:cs="Times New Roman"/>
          <w:bCs/>
          <w:sz w:val="28"/>
          <w:szCs w:val="28"/>
        </w:rPr>
        <w:t xml:space="preserve">официальный сайт: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p>
    <w:p w:rsidR="00AE69AE" w:rsidRPr="00AE69AE" w:rsidRDefault="00AE69AE" w:rsidP="00AE69AE">
      <w:pPr>
        <w:tabs>
          <w:tab w:val="left" w:pos="0"/>
          <w:tab w:val="left" w:pos="3060"/>
        </w:tabs>
        <w:spacing w:after="0" w:line="240" w:lineRule="auto"/>
        <w:jc w:val="both"/>
        <w:rPr>
          <w:rFonts w:ascii="Times New Roman" w:eastAsia="Calibri" w:hAnsi="Times New Roman" w:cs="Times New Roman"/>
          <w:b/>
          <w:bCs/>
          <w:sz w:val="28"/>
          <w:szCs w:val="28"/>
        </w:rPr>
      </w:pPr>
      <w:r w:rsidRPr="00AE69AE">
        <w:rPr>
          <w:rFonts w:ascii="Times New Roman" w:eastAsia="Calibri" w:hAnsi="Times New Roman" w:cs="Times New Roman"/>
          <w:bCs/>
          <w:sz w:val="28"/>
          <w:szCs w:val="28"/>
        </w:rPr>
        <w:t xml:space="preserve">6. </w:t>
      </w:r>
      <w:r w:rsidRPr="00AE69AE">
        <w:rPr>
          <w:rFonts w:ascii="Times New Roman" w:eastAsia="Calibri" w:hAnsi="Times New Roman" w:cs="Times New Roman"/>
          <w:b/>
          <w:bCs/>
          <w:sz w:val="28"/>
          <w:szCs w:val="28"/>
        </w:rPr>
        <w:t>Информация об операторе электронной площадки:</w:t>
      </w:r>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полное наименование: АО «Единая электронная торговая площадка»</w:t>
      </w:r>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u w:val="single"/>
        </w:rPr>
      </w:pPr>
      <w:r w:rsidRPr="00AE69AE">
        <w:rPr>
          <w:rFonts w:ascii="Times New Roman" w:eastAsia="Calibri" w:hAnsi="Times New Roman" w:cs="Times New Roman"/>
          <w:bCs/>
          <w:sz w:val="28"/>
          <w:szCs w:val="28"/>
        </w:rPr>
        <w:t xml:space="preserve">сайт оператора электронной площадки: </w:t>
      </w:r>
      <w:hyperlink r:id="rId11" w:history="1">
        <w:r w:rsidRPr="00AE69AE">
          <w:rPr>
            <w:rFonts w:ascii="Times New Roman" w:eastAsia="Calibri" w:hAnsi="Times New Roman" w:cs="Times New Roman"/>
            <w:bCs/>
            <w:sz w:val="28"/>
            <w:szCs w:val="28"/>
            <w:u w:val="single"/>
          </w:rPr>
          <w:t>http</w:t>
        </w:r>
        <w:r w:rsidRPr="00AE69AE">
          <w:rPr>
            <w:rFonts w:ascii="Times New Roman" w:eastAsia="Calibri" w:hAnsi="Times New Roman" w:cs="Times New Roman"/>
            <w:bCs/>
            <w:sz w:val="28"/>
            <w:szCs w:val="28"/>
            <w:u w:val="single"/>
            <w:lang w:val="en-US"/>
          </w:rPr>
          <w:t>s</w:t>
        </w:r>
        <w:r w:rsidRPr="00AE69AE">
          <w:rPr>
            <w:rFonts w:ascii="Times New Roman" w:eastAsia="Calibri" w:hAnsi="Times New Roman" w:cs="Times New Roman"/>
            <w:bCs/>
            <w:sz w:val="28"/>
            <w:szCs w:val="28"/>
            <w:u w:val="single"/>
          </w:rPr>
          <w:t>://</w:t>
        </w:r>
        <w:r w:rsidRPr="00AE69AE">
          <w:rPr>
            <w:rFonts w:ascii="Times New Roman" w:eastAsia="Calibri" w:hAnsi="Times New Roman" w:cs="Times New Roman"/>
            <w:bCs/>
            <w:sz w:val="28"/>
            <w:szCs w:val="28"/>
            <w:u w:val="single"/>
            <w:lang w:val="en-US"/>
          </w:rPr>
          <w:t>roseltorg</w:t>
        </w:r>
        <w:r w:rsidRPr="00AE69AE">
          <w:rPr>
            <w:rFonts w:ascii="Times New Roman" w:eastAsia="Calibri" w:hAnsi="Times New Roman" w:cs="Times New Roman"/>
            <w:bCs/>
            <w:sz w:val="28"/>
            <w:szCs w:val="28"/>
            <w:u w:val="single"/>
          </w:rPr>
          <w:t>.</w:t>
        </w:r>
        <w:r w:rsidRPr="00AE69AE">
          <w:rPr>
            <w:rFonts w:ascii="Times New Roman" w:eastAsia="Calibri" w:hAnsi="Times New Roman" w:cs="Times New Roman"/>
            <w:bCs/>
            <w:sz w:val="28"/>
            <w:szCs w:val="28"/>
            <w:u w:val="single"/>
            <w:lang w:val="en-US"/>
          </w:rPr>
          <w:t>ru</w:t>
        </w:r>
      </w:hyperlink>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 xml:space="preserve">документация о проведении предварительного отбора также размещена на официальном сайте: </w:t>
      </w:r>
      <w:r w:rsidRPr="00AE69AE">
        <w:rPr>
          <w:rFonts w:ascii="Times New Roman" w:eastAsia="Calibri" w:hAnsi="Times New Roman" w:cs="Times New Roman"/>
          <w:bCs/>
          <w:sz w:val="28"/>
          <w:szCs w:val="28"/>
          <w:lang w:val="en-US"/>
        </w:rPr>
        <w:t>www</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zakupki</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gov</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ru</w:t>
      </w:r>
      <w:r w:rsidRPr="00AE69AE">
        <w:rPr>
          <w:rFonts w:ascii="Times New Roman" w:eastAsia="Calibri" w:hAnsi="Times New Roman" w:cs="Times New Roman"/>
          <w:bCs/>
          <w:sz w:val="28"/>
          <w:szCs w:val="28"/>
        </w:rPr>
        <w:t>.</w:t>
      </w:r>
    </w:p>
    <w:p w:rsidR="00AE69AE" w:rsidRPr="00AE69AE" w:rsidRDefault="00AE69AE" w:rsidP="00AE69AE">
      <w:pPr>
        <w:tabs>
          <w:tab w:val="left" w:pos="284"/>
          <w:tab w:val="left" w:pos="3060"/>
        </w:tabs>
        <w:spacing w:after="0" w:line="240" w:lineRule="auto"/>
        <w:ind w:right="2"/>
        <w:jc w:val="both"/>
        <w:rPr>
          <w:rFonts w:ascii="Times New Roman" w:eastAsia="Calibri" w:hAnsi="Times New Roman" w:cs="Times New Roman"/>
          <w:bCs/>
          <w:sz w:val="24"/>
        </w:rPr>
      </w:pPr>
      <w:r w:rsidRPr="00AE69AE">
        <w:rPr>
          <w:rFonts w:ascii="Times New Roman" w:eastAsia="Calibri" w:hAnsi="Times New Roman" w:cs="Times New Roman"/>
          <w:bCs/>
          <w:sz w:val="28"/>
          <w:szCs w:val="28"/>
        </w:rPr>
        <w:t xml:space="preserve">7. </w:t>
      </w:r>
      <w:r w:rsidRPr="00AE69AE">
        <w:rPr>
          <w:rFonts w:ascii="Times New Roman" w:eastAsia="Calibri" w:hAnsi="Times New Roman" w:cs="Times New Roman"/>
          <w:b/>
          <w:bCs/>
          <w:sz w:val="28"/>
          <w:szCs w:val="28"/>
        </w:rPr>
        <w:t>Дата и время начала срока подачи заявок на участие в предварительном отборе (далее – Заявка):</w:t>
      </w:r>
    </w:p>
    <w:p w:rsidR="005C0559" w:rsidRDefault="005C0559" w:rsidP="005C0559">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rsidR="005C0559" w:rsidRDefault="005C0559" w:rsidP="005C0559">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5C0559" w:rsidRDefault="005C0559" w:rsidP="005C0559">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rsidR="005C0559" w:rsidRDefault="005C0559" w:rsidP="005C0559">
      <w:pPr>
        <w:pStyle w:val="a4"/>
        <w:tabs>
          <w:tab w:val="left" w:pos="3060"/>
        </w:tabs>
        <w:spacing w:after="0" w:line="240" w:lineRule="auto"/>
        <w:ind w:left="426" w:right="2"/>
        <w:jc w:val="both"/>
        <w:rPr>
          <w:rFonts w:ascii="Times New Roman" w:hAnsi="Times New Roman"/>
          <w:bCs/>
          <w:sz w:val="24"/>
        </w:rPr>
      </w:pPr>
    </w:p>
    <w:p w:rsidR="005C0559" w:rsidRDefault="005C0559" w:rsidP="005C0559">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rsidR="005C0559" w:rsidRDefault="005C0559" w:rsidP="005C0559">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rsidR="00AE69AE" w:rsidRPr="00AE69AE" w:rsidRDefault="00AE69AE" w:rsidP="00AE69AE">
      <w:pPr>
        <w:tabs>
          <w:tab w:val="left" w:pos="284"/>
          <w:tab w:val="left" w:pos="3060"/>
        </w:tabs>
        <w:spacing w:after="0" w:line="240" w:lineRule="auto"/>
        <w:jc w:val="both"/>
        <w:rPr>
          <w:rFonts w:ascii="Times New Roman" w:eastAsia="Calibri" w:hAnsi="Times New Roman" w:cs="Times New Roman"/>
          <w:b/>
          <w:bCs/>
          <w:sz w:val="28"/>
          <w:szCs w:val="28"/>
        </w:rPr>
      </w:pPr>
      <w:r w:rsidRPr="00AE69AE">
        <w:rPr>
          <w:rFonts w:ascii="Times New Roman" w:eastAsia="Calibri" w:hAnsi="Times New Roman" w:cs="Times New Roman"/>
          <w:bCs/>
          <w:sz w:val="28"/>
          <w:szCs w:val="28"/>
        </w:rPr>
        <w:t>10.</w:t>
      </w:r>
      <w:r w:rsidRPr="00AE69AE">
        <w:rPr>
          <w:rFonts w:ascii="Times New Roman" w:eastAsia="Calibri" w:hAnsi="Times New Roman" w:cs="Times New Roman"/>
          <w:b/>
          <w:bCs/>
          <w:sz w:val="28"/>
          <w:szCs w:val="28"/>
        </w:rPr>
        <w:t xml:space="preserve"> Место рассмотрения Заявок:</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
          <w:bCs/>
          <w:sz w:val="28"/>
          <w:szCs w:val="28"/>
        </w:rPr>
      </w:pPr>
      <w:r w:rsidRPr="00AE69AE">
        <w:rPr>
          <w:rFonts w:ascii="Times New Roman" w:eastAsia="Calibri" w:hAnsi="Times New Roman" w:cs="Times New Roman"/>
          <w:sz w:val="28"/>
          <w:szCs w:val="28"/>
        </w:rPr>
        <w:t>Республика Дагестан, гор. Махачкала, пр. И.Шамиля, д. 58, каб. 301</w:t>
      </w:r>
      <w:r w:rsidRPr="00AE69AE">
        <w:rPr>
          <w:rFonts w:ascii="Times New Roman" w:eastAsia="Calibri" w:hAnsi="Times New Roman" w:cs="Times New Roman"/>
          <w:b/>
          <w:bCs/>
          <w:sz w:val="28"/>
          <w:szCs w:val="28"/>
        </w:rPr>
        <w:t>.</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r w:rsidRPr="00AE69AE">
        <w:rPr>
          <w:rFonts w:ascii="Times New Roman" w:eastAsia="Calibri" w:hAnsi="Times New Roman" w:cs="Times New Roman"/>
          <w:bCs/>
          <w:sz w:val="28"/>
          <w:szCs w:val="28"/>
        </w:rPr>
        <w:lastRenderedPageBreak/>
        <w:t>11.</w:t>
      </w:r>
      <w:r w:rsidRPr="00AE69AE">
        <w:rPr>
          <w:rFonts w:ascii="Times New Roman" w:eastAsia="Calibri" w:hAnsi="Times New Roman" w:cs="Times New Roman"/>
          <w:b/>
          <w:bCs/>
          <w:sz w:val="28"/>
          <w:szCs w:val="28"/>
        </w:rPr>
        <w:t>Период действия результатов предварительного отбора</w:t>
      </w:r>
      <w:r w:rsidRPr="00AE69AE">
        <w:rPr>
          <w:rFonts w:ascii="Times New Roman" w:eastAsia="Calibri" w:hAnsi="Times New Roman" w:cs="Times New Roman"/>
          <w:b/>
          <w:bCs/>
          <w:sz w:val="24"/>
        </w:rPr>
        <w:t xml:space="preserve"> – </w:t>
      </w:r>
      <w:r w:rsidRPr="00AE69AE">
        <w:rPr>
          <w:rFonts w:ascii="Times New Roman" w:eastAsia="Calibri" w:hAnsi="Times New Roman" w:cs="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p>
    <w:p w:rsidR="00AE69AE" w:rsidRPr="00AE69AE" w:rsidRDefault="00AE69AE" w:rsidP="00AE69AE">
      <w:pPr>
        <w:numPr>
          <w:ilvl w:val="0"/>
          <w:numId w:val="24"/>
        </w:numPr>
        <w:tabs>
          <w:tab w:val="left" w:pos="284"/>
        </w:tabs>
        <w:spacing w:after="0" w:line="240" w:lineRule="auto"/>
        <w:jc w:val="both"/>
        <w:rPr>
          <w:rFonts w:ascii="Times New Roman" w:eastAsia="Calibri" w:hAnsi="Times New Roman" w:cs="Times New Roman"/>
          <w:b/>
          <w:sz w:val="28"/>
          <w:szCs w:val="28"/>
        </w:rPr>
      </w:pPr>
      <w:r w:rsidRPr="00AE69AE">
        <w:rPr>
          <w:rFonts w:ascii="Times New Roman" w:eastAsia="Calibri"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Градостроительный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Земельный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Жилищный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Федеральный закон РФ от 27.12.2002г. №184-ФЗ «О техническом регулировании»;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w:t>
            </w:r>
            <w:hyperlink r:id="rId12" w:history="1">
              <w:r w:rsidRPr="00AE69AE">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AE69AE">
              <w:rPr>
                <w:rFonts w:ascii="Times New Roman" w:eastAsia="Calibri" w:hAnsi="Times New Roman" w:cs="Times New Roman"/>
                <w:sz w:val="24"/>
                <w:szCs w:val="24"/>
              </w:rPr>
              <w:t>»;</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w:t>
            </w:r>
            <w:hyperlink r:id="rId13" w:history="1">
              <w:r w:rsidRPr="00AE69AE">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AE69AE">
              <w:rPr>
                <w:rFonts w:ascii="Times New Roman" w:eastAsia="Calibri" w:hAnsi="Times New Roman" w:cs="Times New Roman"/>
                <w:sz w:val="24"/>
                <w:szCs w:val="24"/>
              </w:rPr>
              <w:t>»;</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16.13330.2011 «Стальные конструкции. Актуализированная редакция СНиП II-23-81*»;</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17.13330.2011 «Кровли. Актуализированная редакция СНиП II-26-76»;</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20.13330.2011 «СНиП 2.01.07-85 «Нагрузки и воздействия»;</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24.13330.2011 «Свайные фундаменты. Актуализированная редакция СНиП 2.02.03-85»;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50.13330.2012 «Тепловая защита зданий. Актуализированная редакция СНиП 23-02-2003»;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СП 63.13330.2012 «Бетонные и железобетонные конструкции. Основные положения. Актуализированная редакция СНиП 52-01-2003»;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64.13330.2011 «Деревянные конструкции. Актуализированная редакция СНиП II-25-80»;</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AE69AE" w:rsidRPr="00AE69AE" w:rsidRDefault="00AE69AE" w:rsidP="00AE69AE">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СП 76.13330.2011 «Электротехнические устройства»;</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AE69AE" w:rsidRPr="00AE69AE" w:rsidRDefault="00AE69AE" w:rsidP="00AE69AE">
            <w:pPr>
              <w:tabs>
                <w:tab w:val="left" w:pos="360"/>
              </w:tabs>
              <w:suppressAutoHyphens/>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AE69AE" w:rsidRPr="00AE69AE" w:rsidRDefault="00AE69AE" w:rsidP="00AE69AE">
            <w:pPr>
              <w:tabs>
                <w:tab w:val="left" w:pos="360"/>
              </w:tabs>
              <w:suppressAutoHyphens/>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Правила устройства электроустановок (ПУЭ);</w:t>
            </w:r>
          </w:p>
          <w:p w:rsidR="00AE69AE" w:rsidRPr="00AE69AE" w:rsidRDefault="00AE69AE" w:rsidP="00AE69AE">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AE69AE" w:rsidRPr="00AE69AE" w:rsidRDefault="00AE69AE" w:rsidP="00AE69AE">
            <w:pPr>
              <w:spacing w:after="0" w:line="240" w:lineRule="auto"/>
              <w:ind w:right="-92"/>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AE69AE" w:rsidRPr="00AE69AE" w:rsidRDefault="00AE69AE" w:rsidP="00AE69AE">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AE69AE">
              <w:rPr>
                <w:rFonts w:ascii="Times New Roman" w:eastAsia="Times New Roman" w:hAnsi="Times New Roman" w:cs="Times New Roman"/>
                <w:bCs/>
                <w:kern w:val="36"/>
                <w:sz w:val="24"/>
                <w:szCs w:val="24"/>
                <w:lang w:eastAsia="ru-RU"/>
              </w:rPr>
              <w:t>- «</w:t>
            </w:r>
            <w:r w:rsidRPr="00AE69AE">
              <w:rPr>
                <w:rFonts w:ascii="Times New Roman" w:eastAsia="Calibri"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замена трубопроводов общего имущества многоквартирного жилого дома.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арматуры общего имущества многоквартирного жилого дома.</w:t>
            </w:r>
          </w:p>
          <w:p w:rsidR="00AE69AE" w:rsidRPr="00AE69AE" w:rsidRDefault="00AE69AE" w:rsidP="00AE69AE">
            <w:pPr>
              <w:spacing w:after="0" w:line="240" w:lineRule="auto"/>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Инженерные сети (Система горячего водоснабжения)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арматуры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соединение запорной арматуры с квартирной разводкой (квартирная разводка замене не подлежит).</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Инженерные сети (водоотведение)</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ливневых и канализационных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разработка грунта в подвале при замене трубопровода канализации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сети газопотребления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и регулировочной арматуры.</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Инженерные сети (Система отопления)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отопительных приборов в местах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замена запорной арматуры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электрических сетей для питания электрооборудования лифтов и электрооборудования для обеспечения работы инженерных систем.</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перевод существующей сети электроснабжения на повышенное напряжение</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осветительных приборов для нужд коммунального освещения на энергосберегающие.</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ремонт и (или) устройство контура заземления.</w:t>
            </w:r>
          </w:p>
          <w:p w:rsidR="00AE69AE" w:rsidRPr="00AE69AE" w:rsidRDefault="00AE69AE" w:rsidP="00AE69AE">
            <w:pPr>
              <w:spacing w:after="0" w:line="240" w:lineRule="auto"/>
              <w:jc w:val="both"/>
              <w:rPr>
                <w:rFonts w:ascii="Times New Roman" w:eastAsia="Calibri" w:hAnsi="Times New Roman" w:cs="Times New Roman"/>
                <w:sz w:val="24"/>
                <w:szCs w:val="24"/>
              </w:rPr>
            </w:pP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крыши</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Скатные из деревянных конструкций: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антисептирование и антипирирование деревянных конструкций.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(чердачного) перекрытия.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(перекладка, штукатурка, покраска) дымовых или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ремонт или замена колпаков на оголовках дымовых или вентиляционных каналах.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фронтонов и парапетов.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системы водоотвода с заменой водосточных труб и изделий (наружных и внутренних).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восстановление или смена ограждения на чердачной кровле.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фановых труб.</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Кровли плоские из железобетонных плит</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стяжки для кровельного покрытия.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перекрытия.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(перекладка, штукатурка, покраска)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ремонт или замена на оголовках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AE69AE" w:rsidRPr="00AE69AE" w:rsidRDefault="00AE69AE" w:rsidP="00AE69AE">
            <w:pPr>
              <w:spacing w:after="0" w:line="240" w:lineRule="auto"/>
              <w:jc w:val="both"/>
              <w:rPr>
                <w:rFonts w:ascii="Calibri" w:eastAsia="Calibri" w:hAnsi="Calibri" w:cs="Times New Roman"/>
                <w:b/>
              </w:rPr>
            </w:pPr>
            <w:r w:rsidRPr="00AE69AE">
              <w:rPr>
                <w:rFonts w:ascii="Times New Roman" w:eastAsia="Calibri"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гидроизоляции внутренних стен и пола подвала (при наличии).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восстановление герметизации швов.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технических помещений с установкой металлических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продухов, подвальных окон, приямков, входов в подвал и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дренажной системы в пределах границ дома.</w:t>
            </w:r>
          </w:p>
          <w:p w:rsidR="00AE69AE" w:rsidRPr="00AE69AE" w:rsidRDefault="00AE69AE" w:rsidP="00AE69AE">
            <w:pPr>
              <w:spacing w:after="0" w:line="240" w:lineRule="auto"/>
              <w:jc w:val="both"/>
              <w:rPr>
                <w:rFonts w:ascii="Times New Roman" w:eastAsia="Calibri" w:hAnsi="Times New Roman" w:cs="Times New Roman"/>
                <w:b/>
                <w:sz w:val="24"/>
                <w:szCs w:val="24"/>
              </w:rPr>
            </w:pPr>
            <w:r w:rsidRPr="00AE69AE">
              <w:rPr>
                <w:rFonts w:ascii="Times New Roman" w:eastAsia="Calibri"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фасада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Окрашенный фасад:</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фасада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штукатурки стен цоколя, фасада, включая архитектурный ордер.</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площадок, ступеней крылец.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Не окрашенный фасад:</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поврежденных участков фасад (расшивка швов кирпичной кладки, замена поврежденных участков кладки, заделка трещин).</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штукатурки стен цоколя включая архитектурный ордер.</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 общего имущества.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ремонт площадок, ступеней крылец.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Утепление фасада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фасада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 общего имущества.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ремонт площадок, ступеней крылец.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Ремонт фундамента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работы по ремонту или замене фундаментов.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заделка и расшивка стыков, швов, трещин элементов фундаментов. </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наружного противонапорного гидроизоляционного слоя.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устранение местных дефектов и деформаций путем усиления фундамента.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воздушной прослойки с выводом приточных отверстий в карнизной части крыши.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перекрытия слоем теплоизолирующего материала.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коллективных (общедомовых) приборов учета потребления: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тепловой энергии на нужды отопления и горячего водоснабжения;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потребления холодной воды,</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электрической энергии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highlight w:val="yellow"/>
        </w:rPr>
      </w:pPr>
    </w:p>
    <w:p w:rsidR="00AE69AE" w:rsidRPr="00AE69AE" w:rsidRDefault="00AE69AE" w:rsidP="00AE69AE">
      <w:pPr>
        <w:numPr>
          <w:ilvl w:val="0"/>
          <w:numId w:val="24"/>
        </w:num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Сведения о существенных условиях договора об оказании услуг и (или) выполнении работ.</w:t>
      </w:r>
    </w:p>
    <w:p w:rsidR="00AE69AE" w:rsidRPr="00AE69AE" w:rsidRDefault="00AE69AE" w:rsidP="00AE69AE">
      <w:pPr>
        <w:spacing w:after="0" w:line="240" w:lineRule="auto"/>
        <w:rPr>
          <w:rFonts w:ascii="Times New Roman" w:eastAsia="Calibri"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AE69AE" w:rsidRPr="00AE69AE" w:rsidTr="00AE69AE">
        <w:trPr>
          <w:tblHeader/>
        </w:trPr>
        <w:tc>
          <w:tcPr>
            <w:tcW w:w="567"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 п/п</w:t>
            </w:r>
          </w:p>
        </w:tc>
        <w:tc>
          <w:tcPr>
            <w:tcW w:w="2410"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Условие</w:t>
            </w:r>
          </w:p>
        </w:tc>
        <w:tc>
          <w:tcPr>
            <w:tcW w:w="7371"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Описание условия</w:t>
            </w:r>
          </w:p>
        </w:tc>
      </w:tr>
      <w:tr w:rsidR="00AE69AE" w:rsidRPr="00AE69AE" w:rsidTr="00AE69AE">
        <w:trPr>
          <w:tblHeader/>
        </w:trPr>
        <w:tc>
          <w:tcPr>
            <w:tcW w:w="567"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p>
        </w:tc>
        <w:tc>
          <w:tcPr>
            <w:tcW w:w="2410"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w:t>
            </w:r>
          </w:p>
        </w:tc>
        <w:tc>
          <w:tcPr>
            <w:tcW w:w="7371"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2</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Заказчик</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Некоммерческая организация «Дагестанский фонд капитального ремонта общего имущества в многоквартирных домах Республики Дагестан» </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2</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Предмет договора</w:t>
            </w:r>
          </w:p>
        </w:tc>
        <w:tc>
          <w:tcPr>
            <w:tcW w:w="7371" w:type="dxa"/>
          </w:tcPr>
          <w:p w:rsidR="00AE69AE" w:rsidRPr="00AE69AE" w:rsidRDefault="00AE69AE" w:rsidP="00AE69AE">
            <w:pPr>
              <w:jc w:val="both"/>
              <w:rPr>
                <w:rFonts w:ascii="Times New Roman" w:eastAsia="Calibri" w:hAnsi="Times New Roman" w:cs="Times New Roman"/>
                <w:i/>
                <w:sz w:val="24"/>
                <w:szCs w:val="24"/>
                <w:u w:val="single"/>
              </w:rPr>
            </w:pPr>
            <w:r w:rsidRPr="00AE69AE">
              <w:rPr>
                <w:rFonts w:ascii="Times New Roman" w:eastAsia="Calibri"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Республики Дагестан. Работы будут выполняться в отношении объектов, указанных в адресном перечне, размещенном на сайте по адресу: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3</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заключения договора</w:t>
            </w:r>
          </w:p>
        </w:tc>
        <w:tc>
          <w:tcPr>
            <w:tcW w:w="7371" w:type="dxa"/>
          </w:tcPr>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Договор 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Порядок заключения договора о проведении капитального ремонта определяется Заказчиком в документации о проведении электронного аукциона.</w:t>
            </w:r>
          </w:p>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4</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Цена договора</w:t>
            </w:r>
          </w:p>
        </w:tc>
        <w:tc>
          <w:tcPr>
            <w:tcW w:w="7371" w:type="dxa"/>
          </w:tcPr>
          <w:p w:rsidR="00AE69AE" w:rsidRPr="00AE69AE" w:rsidRDefault="00AE69AE" w:rsidP="00AE69AE">
            <w:pPr>
              <w:ind w:firstLine="289"/>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Определяется по итогам проведения электронного аукциона.</w:t>
            </w:r>
          </w:p>
          <w:p w:rsidR="00AE69AE" w:rsidRPr="00AE69AE" w:rsidRDefault="00AE69AE" w:rsidP="00AE69AE">
            <w:pPr>
              <w:ind w:firstLine="289"/>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Не может превышать начальную (максимальную) цену договора о проведении капитального ремонта, указанную в документации о проведении электронного аукциона и извещении о проведении электронного аукциона.</w:t>
            </w:r>
          </w:p>
          <w:p w:rsidR="00AE69AE" w:rsidRPr="00AE69AE" w:rsidRDefault="00AE69AE" w:rsidP="00AE69AE">
            <w:pPr>
              <w:ind w:firstLine="289"/>
              <w:rPr>
                <w:rFonts w:ascii="Times New Roman" w:eastAsia="Calibri" w:hAnsi="Times New Roman" w:cs="Times New Roman"/>
                <w:sz w:val="24"/>
                <w:szCs w:val="24"/>
              </w:rPr>
            </w:pPr>
            <w:r w:rsidRPr="00AE69AE">
              <w:rPr>
                <w:rFonts w:ascii="Times New Roman" w:eastAsia="Calibri"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E69AE" w:rsidRPr="00AE69AE" w:rsidRDefault="00AE69AE" w:rsidP="00AE69AE">
            <w:pPr>
              <w:ind w:firstLine="431"/>
              <w:rPr>
                <w:rFonts w:ascii="Times New Roman" w:eastAsia="Calibri" w:hAnsi="Times New Roman" w:cs="Times New Roman"/>
                <w:sz w:val="24"/>
                <w:szCs w:val="24"/>
              </w:rPr>
            </w:pPr>
            <w:r w:rsidRPr="00AE69AE">
              <w:rPr>
                <w:rFonts w:ascii="Times New Roman" w:eastAsia="Calibri"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E69AE" w:rsidRPr="00AE69AE" w:rsidRDefault="00AE69AE" w:rsidP="00AE69AE">
            <w:pPr>
              <w:ind w:firstLine="431"/>
              <w:rPr>
                <w:rFonts w:ascii="Times New Roman" w:eastAsia="Calibri" w:hAnsi="Times New Roman" w:cs="Times New Roman"/>
                <w:sz w:val="24"/>
                <w:szCs w:val="24"/>
              </w:rPr>
            </w:pPr>
            <w:r w:rsidRPr="00AE69AE">
              <w:rPr>
                <w:rFonts w:ascii="Times New Roman" w:eastAsia="Calibri"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5</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оплаты услуг и(или) работ</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6</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оказания услуг и(или) выполнения работ</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7</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приемки оказанных услуг и(или) выполненных работ</w:t>
            </w:r>
          </w:p>
        </w:tc>
        <w:tc>
          <w:tcPr>
            <w:tcW w:w="7371" w:type="dxa"/>
          </w:tcPr>
          <w:p w:rsidR="00AE69AE" w:rsidRPr="00AE69AE" w:rsidRDefault="00AE69AE" w:rsidP="00AE69AE">
            <w:pPr>
              <w:widowControl w:val="0"/>
              <w:autoSpaceDE w:val="0"/>
              <w:autoSpaceDN w:val="0"/>
              <w:adjustRightInd w:val="0"/>
              <w:ind w:firstLine="325"/>
              <w:jc w:val="both"/>
              <w:rPr>
                <w:rFonts w:ascii="Arial" w:eastAsia="Times New Roman" w:hAnsi="Arial" w:cs="Arial"/>
                <w:sz w:val="20"/>
                <w:szCs w:val="20"/>
                <w:lang w:eastAsia="ru-RU"/>
              </w:rPr>
            </w:pPr>
            <w:r w:rsidRPr="00AE69AE">
              <w:rPr>
                <w:rFonts w:ascii="Times New Roman" w:eastAsia="Times New Roman" w:hAnsi="Times New Roman" w:cs="Times New Roman"/>
                <w:sz w:val="24"/>
                <w:szCs w:val="24"/>
                <w:lang w:eastAsia="ru-RU"/>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8</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Место оказания услуг и(или) выполнения работ</w:t>
            </w:r>
          </w:p>
        </w:tc>
        <w:tc>
          <w:tcPr>
            <w:tcW w:w="7371" w:type="dxa"/>
            <w:vAlign w:val="center"/>
          </w:tcPr>
          <w:p w:rsidR="00AE69AE" w:rsidRPr="00AE69AE" w:rsidRDefault="00AE69AE" w:rsidP="00AE69AE">
            <w:pPr>
              <w:widowControl w:val="0"/>
              <w:autoSpaceDE w:val="0"/>
              <w:autoSpaceDN w:val="0"/>
              <w:adjustRightInd w:val="0"/>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Место оказания услуг и(или) выполнения работ устанавливается Заказчиком в документации о проведении электронного аукциона в пределах Республики Дагестан.</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9</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Обеспечение исполнения обязательств по договору</w:t>
            </w:r>
          </w:p>
        </w:tc>
        <w:tc>
          <w:tcPr>
            <w:tcW w:w="7371" w:type="dxa"/>
          </w:tcPr>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Исполнение обязательств по договору о проведении капитального ремонта обеспечивается: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обеспечительным платежом.</w:t>
            </w:r>
          </w:p>
          <w:p w:rsidR="00AE69AE" w:rsidRPr="00AE69AE" w:rsidRDefault="00AE69AE" w:rsidP="00AE69AE">
            <w:pPr>
              <w:widowControl w:val="0"/>
              <w:tabs>
                <w:tab w:val="left" w:pos="526"/>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2.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указанных в пункте 1 способов. </w:t>
            </w:r>
          </w:p>
          <w:p w:rsidR="00AE69AE" w:rsidRPr="00AE69AE" w:rsidRDefault="00AE69AE" w:rsidP="00AE69AE">
            <w:pPr>
              <w:widowControl w:val="0"/>
              <w:tabs>
                <w:tab w:val="left" w:pos="526"/>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Размер обеспечения исполнения обязательств по договору о проведении капитального ремонта указываются в извещении о проведении электронного аукциона.</w:t>
            </w:r>
          </w:p>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4. Размер обеспечения исполнения обязательств по договору о проведении капитального ремонта не может превышать 30 (тридцати) процентов начальной (максимальной) цены договора, указанной в извещении о проведении электронного аукциона.</w:t>
            </w:r>
          </w:p>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5. Обеспечение исполнения обязательств по договору о проведении капитального ремонта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о проведении капитального ремонта предусмотрена выплата аванса), в случае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w:t>
            </w:r>
          </w:p>
          <w:p w:rsidR="00AE69AE" w:rsidRPr="00AE69AE" w:rsidRDefault="00AE69AE" w:rsidP="00AE69AE">
            <w:pPr>
              <w:widowControl w:val="0"/>
              <w:tabs>
                <w:tab w:val="left" w:pos="608"/>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быть безотзывной;</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банковская гарантия должна быть выдана банком, имеющим действующую лицензию Центрального Банка Российской Федерации;</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д) срок действия банковской гарантии должен превышать срок оказания услуг и(или) выполнения работ по договору о проведении капитального ремонта не менее чем на 60 дней.</w:t>
            </w:r>
          </w:p>
          <w:p w:rsidR="00AE69AE" w:rsidRPr="00AE69AE" w:rsidRDefault="00AE69AE" w:rsidP="00AE69AE">
            <w:pPr>
              <w:widowControl w:val="0"/>
              <w:tabs>
                <w:tab w:val="left" w:pos="60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7. В документации о проведении электронного аукциона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10</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Гарантийный срок</w:t>
            </w:r>
          </w:p>
        </w:tc>
        <w:tc>
          <w:tcPr>
            <w:tcW w:w="7371" w:type="dxa"/>
          </w:tcPr>
          <w:p w:rsidR="00AE69AE" w:rsidRPr="00AE69AE" w:rsidRDefault="00AE69AE" w:rsidP="00AE69AE">
            <w:pPr>
              <w:widowControl w:val="0"/>
              <w:tabs>
                <w:tab w:val="left" w:pos="608"/>
              </w:tabs>
              <w:autoSpaceDE w:val="0"/>
              <w:autoSpaceDN w:val="0"/>
              <w:adjustRightInd w:val="0"/>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AE69AE" w:rsidRPr="00AE69AE" w:rsidTr="005677C5">
        <w:trPr>
          <w:trHeight w:val="1137"/>
        </w:trPr>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11</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Ответственность Заказчика и исполнителя</w:t>
            </w:r>
          </w:p>
        </w:tc>
        <w:tc>
          <w:tcPr>
            <w:tcW w:w="7371" w:type="dxa"/>
          </w:tcPr>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 проведении капитального ремонта, определяются Заказчиком в документации о проведении электронного аукциона.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2. Подрядная организация уплачивает заказчику штраф в размере 10 (десяти) процентов стоимости договора о проведении капитального ремонта в случае расторжения договора о проведении капитального ремонта в одностороннем порядке по следующим основаниям: </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систематическое (2 раза и более) нарушение подрядной организацией сроков оказания услуг и(или) выполнения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г) неоднократное (2 раза и более в течение одного календарного месяца) использование некачественных материалов, изделий и </w:t>
            </w:r>
            <w:r w:rsidRPr="00AE69AE">
              <w:rPr>
                <w:rFonts w:ascii="Times New Roman" w:eastAsia="Times New Roman" w:hAnsi="Times New Roman" w:cs="Times New Roman"/>
                <w:sz w:val="24"/>
                <w:szCs w:val="24"/>
                <w:lang w:eastAsia="ru-RU"/>
              </w:rPr>
              <w:lastRenderedPageBreak/>
              <w:t>конструкций, выявленных Заказчиком в соответствии с условиями договора о проведении капитального ремонта;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(два) рабочих дня;</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E69AE" w:rsidRPr="00AE69AE" w:rsidRDefault="00AE69AE" w:rsidP="00AE69AE">
            <w:pPr>
              <w:autoSpaceDE w:val="0"/>
              <w:autoSpaceDN w:val="0"/>
              <w:adjustRightInd w:val="0"/>
              <w:ind w:firstLine="540"/>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Arial" w:eastAsia="Times New Roman" w:hAnsi="Arial" w:cs="Arial"/>
                <w:sz w:val="20"/>
                <w:szCs w:val="20"/>
                <w:lang w:eastAsia="ru-RU"/>
              </w:rPr>
              <w:t xml:space="preserve">4. </w:t>
            </w:r>
            <w:r w:rsidRPr="00AE69AE">
              <w:rPr>
                <w:rFonts w:ascii="Times New Roman" w:eastAsia="Times New Roman" w:hAnsi="Times New Roman" w:cs="Times New Roman"/>
                <w:sz w:val="24"/>
                <w:szCs w:val="24"/>
                <w:lang w:eastAsia="ru-RU"/>
              </w:rPr>
              <w:t>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12</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Другие условия</w:t>
            </w:r>
          </w:p>
        </w:tc>
        <w:tc>
          <w:tcPr>
            <w:tcW w:w="7371" w:type="dxa"/>
          </w:tcPr>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w:t>
            </w:r>
            <w:r w:rsidRPr="00AE69AE">
              <w:rPr>
                <w:rFonts w:ascii="Times New Roman" w:eastAsia="Times New Roman" w:hAnsi="Times New Roman" w:cs="Times New Roman"/>
                <w:sz w:val="24"/>
                <w:szCs w:val="24"/>
                <w:lang w:eastAsia="ru-RU"/>
              </w:rPr>
              <w:lastRenderedPageBreak/>
              <w:t>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2.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Расторжение договора о проведении капитального ремонта допускается: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по соглашению сторон;</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документации о проведении электронного аукциона);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по решению суда по основаниям, предусмотренным законодательством Российской Федерации.</w:t>
            </w:r>
          </w:p>
        </w:tc>
      </w:tr>
    </w:tbl>
    <w:p w:rsidR="00AE69AE" w:rsidRPr="00AE69AE" w:rsidRDefault="00AE69AE" w:rsidP="00AE69AE">
      <w:pPr>
        <w:rPr>
          <w:rFonts w:ascii="Times New Roman" w:eastAsia="Calibri" w:hAnsi="Times New Roman" w:cs="Times New Roman"/>
          <w:sz w:val="28"/>
          <w:szCs w:val="28"/>
        </w:rPr>
      </w:pPr>
    </w:p>
    <w:p w:rsidR="00AE69AE" w:rsidRPr="00AE69AE" w:rsidRDefault="00AE69AE" w:rsidP="00AE69AE">
      <w:pPr>
        <w:numPr>
          <w:ilvl w:val="0"/>
          <w:numId w:val="24"/>
        </w:numPr>
        <w:tabs>
          <w:tab w:val="left" w:pos="426"/>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Ориентировочные адресные перечни многоквартирных домов.</w:t>
      </w:r>
    </w:p>
    <w:p w:rsidR="00AE69AE" w:rsidRPr="00AE69AE" w:rsidRDefault="00AE69AE" w:rsidP="00AE69AE">
      <w:pPr>
        <w:tabs>
          <w:tab w:val="left" w:pos="426"/>
        </w:tabs>
        <w:spacing w:after="0" w:line="240" w:lineRule="auto"/>
        <w:rPr>
          <w:rFonts w:ascii="Times New Roman" w:eastAsia="Calibri" w:hAnsi="Times New Roman" w:cs="Times New Roman"/>
          <w:b/>
          <w:sz w:val="28"/>
          <w:szCs w:val="28"/>
        </w:rPr>
      </w:pPr>
    </w:p>
    <w:p w:rsidR="00AE69AE" w:rsidRPr="00AE69AE" w:rsidRDefault="00AE69AE" w:rsidP="00AE69AE">
      <w:pPr>
        <w:tabs>
          <w:tab w:val="left" w:pos="426"/>
        </w:tabs>
        <w:spacing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ab/>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r w:rsidRPr="00AE69AE">
        <w:rPr>
          <w:rFonts w:ascii="Times New Roman" w:eastAsia="Calibri" w:hAnsi="Times New Roman" w:cs="Times New Roman"/>
          <w:sz w:val="28"/>
          <w:szCs w:val="28"/>
          <w:u w:val="single"/>
        </w:rPr>
        <w:t xml:space="preserve"> </w:t>
      </w:r>
      <w:r w:rsidRPr="00AE69AE">
        <w:rPr>
          <w:rFonts w:ascii="Times New Roman" w:eastAsia="Calibri" w:hAnsi="Times New Roman" w:cs="Times New Roman"/>
          <w:sz w:val="28"/>
          <w:szCs w:val="28"/>
        </w:rPr>
        <w:t>в разделе «Краткосрочные планы».</w:t>
      </w:r>
    </w:p>
    <w:p w:rsidR="00AE69AE" w:rsidRPr="00AE69AE" w:rsidRDefault="00AE69AE" w:rsidP="00AE69AE">
      <w:pPr>
        <w:rPr>
          <w:rFonts w:ascii="Times New Roman" w:eastAsia="Calibri" w:hAnsi="Times New Roman" w:cs="Times New Roman"/>
          <w:b/>
          <w:sz w:val="28"/>
          <w:szCs w:val="28"/>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Требования к участникам предварительного отбора.</w:t>
      </w:r>
    </w:p>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 xml:space="preserve">При проведении предварительного отбора по предмету электронного аукциона на </w:t>
      </w:r>
      <w:r w:rsidRPr="00AE69AE">
        <w:rPr>
          <w:rFonts w:ascii="Times New Roman" w:eastAsia="Calibri" w:hAnsi="Times New Roman" w:cs="Times New Roman"/>
          <w:bCs/>
          <w:sz w:val="28"/>
          <w:szCs w:val="28"/>
        </w:rPr>
        <w:t xml:space="preserve">оказание услуг и (или) </w:t>
      </w:r>
      <w:r w:rsidRPr="00AE69AE">
        <w:rPr>
          <w:rFonts w:ascii="Times New Roman" w:eastAsia="Calibri" w:hAnsi="Times New Roman" w:cs="Times New Roman"/>
          <w:sz w:val="28"/>
          <w:szCs w:val="28"/>
        </w:rPr>
        <w:t>в</w:t>
      </w:r>
      <w:r w:rsidRPr="00AE69AE">
        <w:rPr>
          <w:rFonts w:ascii="Times New Roman" w:eastAsia="Calibri" w:hAnsi="Times New Roman" w:cs="Times New Roman"/>
          <w:bCs/>
          <w:sz w:val="28"/>
          <w:szCs w:val="28"/>
        </w:rPr>
        <w:t xml:space="preserve">ыполнение работ по капитальному ремонту общего имущества многоквартирных домов </w:t>
      </w:r>
      <w:r w:rsidRPr="00AE69AE">
        <w:rPr>
          <w:rFonts w:ascii="Times New Roman" w:eastAsia="Calibri" w:hAnsi="Times New Roman" w:cs="Times New Roman"/>
          <w:sz w:val="28"/>
          <w:szCs w:val="28"/>
        </w:rPr>
        <w:t>устанавливаются следующие требования к его участникам (далее – Участник):</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л)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w:t>
      </w:r>
      <w:r w:rsidRPr="00AE69AE">
        <w:rPr>
          <w:rFonts w:ascii="Times New Roman" w:eastAsia="Calibri" w:hAnsi="Times New Roman" w:cs="Times New Roman"/>
          <w:sz w:val="28"/>
          <w:szCs w:val="28"/>
        </w:rPr>
        <w:lastRenderedPageBreak/>
        <w:t>зависимости от предмета предварительного отбора, но не ниже количества, установленного пунктом 2 части 6 статьи 55.5 Градостроительного кодекса РФ;</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Минимальный размер стоимости оказанных услуг и (или) выполненных работ по всем исполненным контрактам и (или) договорам установлен в подпункте «л» пункта 4 раздела </w:t>
      </w:r>
      <w:r w:rsidRPr="00AE69AE">
        <w:rPr>
          <w:rFonts w:ascii="Times New Roman" w:eastAsia="Calibri" w:hAnsi="Times New Roman" w:cs="Times New Roman"/>
          <w:sz w:val="28"/>
          <w:szCs w:val="28"/>
          <w:lang w:val="en-US"/>
        </w:rPr>
        <w:t>VI</w:t>
      </w:r>
      <w:r w:rsidRPr="00AE69AE">
        <w:rPr>
          <w:rFonts w:ascii="Times New Roman" w:eastAsia="Calibri" w:hAnsi="Times New Roman" w:cs="Times New Roman"/>
          <w:sz w:val="28"/>
          <w:szCs w:val="28"/>
        </w:rPr>
        <w:t xml:space="preserve"> Требований к содержанию, форме и составу заявки на участие в предварительном отборе.</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Требования к содержанию, форме и составу заявки на участие в предварительном отборе</w:t>
      </w:r>
    </w:p>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rPr>
      </w:pPr>
    </w:p>
    <w:p w:rsidR="00AE69AE" w:rsidRPr="00AE69AE" w:rsidRDefault="00AE69AE" w:rsidP="00AE69AE">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Участник предварительного отбора должен подготовить Заявку по форме приложения № 1 к Документации о проведении предварительного отбора,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w:t>
      </w:r>
      <w:r w:rsidRPr="00AE69AE">
        <w:rPr>
          <w:rFonts w:ascii="Times New Roman" w:eastAsia="Calibri" w:hAnsi="Times New Roman" w:cs="Times New Roman"/>
          <w:sz w:val="28"/>
          <w:szCs w:val="28"/>
        </w:rPr>
        <w:lastRenderedPageBreak/>
        <w:t>номер контактного телефона - для физического лица, зарегистрированного в качестве индивидуального предпринимателя.</w:t>
      </w:r>
    </w:p>
    <w:p w:rsidR="00AE69AE" w:rsidRPr="00AE69AE" w:rsidRDefault="00AE69AE" w:rsidP="00AE69AE">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Участник предварительного отбора должен подписать Заявку усиленной квалифицированной электронной подписью. </w:t>
      </w:r>
    </w:p>
    <w:p w:rsidR="00AE69AE" w:rsidRPr="00AE69AE" w:rsidRDefault="00AE69AE" w:rsidP="00AE69AE">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AE69AE">
        <w:rPr>
          <w:rFonts w:ascii="Times New Roman" w:eastAsia="Calibri" w:hAnsi="Times New Roman" w:cs="Times New Roman"/>
          <w:sz w:val="28"/>
          <w:szCs w:val="28"/>
        </w:rPr>
        <w:t>В состав Заявки включаются следующие документы:</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копии учредительных документов Участника предварительного отбора – для юридических лиц;</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AE69AE">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AE69AE">
        <w:rPr>
          <w:rFonts w:ascii="Times New Roman" w:eastAsia="Calibri"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е)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ж) 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з) копия штатного расписания;</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и) штатно-списочный состав сотрудников, подготовленный по форме приложения № 2 к Документации о проведении предварительного отбора;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к) копии трудовых книжек, дипломов, сертификатов, аттестатов, удостоверений, и иных документов, подтверждающих наличие у участника предварительного отбора в штате минимального количества квалифицированного </w:t>
      </w:r>
      <w:r w:rsidRPr="00AE69AE">
        <w:rPr>
          <w:rFonts w:ascii="Times New Roman" w:eastAsia="Calibri" w:hAnsi="Times New Roman" w:cs="Times New Roman"/>
          <w:sz w:val="28"/>
          <w:szCs w:val="28"/>
        </w:rPr>
        <w:lastRenderedPageBreak/>
        <w:t xml:space="preserve">персонала, установленного пунктом «л» Раздела </w:t>
      </w:r>
      <w:r w:rsidRPr="00AE69AE">
        <w:rPr>
          <w:rFonts w:ascii="Times New Roman" w:eastAsia="Calibri" w:hAnsi="Times New Roman" w:cs="Times New Roman"/>
          <w:sz w:val="28"/>
          <w:szCs w:val="28"/>
          <w:lang w:val="en-US"/>
        </w:rPr>
        <w:t>V</w:t>
      </w:r>
      <w:r w:rsidRPr="00AE69AE">
        <w:rPr>
          <w:rFonts w:ascii="Times New Roman" w:eastAsia="Calibri" w:hAnsi="Times New Roman" w:cs="Times New Roman"/>
          <w:sz w:val="28"/>
          <w:szCs w:val="28"/>
        </w:rPr>
        <w:t xml:space="preserve"> Требований к участникам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л)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за 3 (три) года, предшествующие дате окончания срока подачи заявок на участие в предварительном отборе;</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Минимальный 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приведен в Таблице №1 в зависимости от 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p>
    <w:p w:rsidR="00AE69AE" w:rsidRPr="00AE69AE" w:rsidRDefault="00AE69AE" w:rsidP="00AE69AE">
      <w:pPr>
        <w:spacing w:after="0" w:line="240" w:lineRule="auto"/>
        <w:jc w:val="both"/>
        <w:rPr>
          <w:rFonts w:ascii="Times New Roman" w:eastAsia="Calibri" w:hAnsi="Times New Roman" w:cs="Times New Roman"/>
        </w:rPr>
      </w:pPr>
    </w:p>
    <w:p w:rsidR="00AE69AE" w:rsidRPr="00AE69AE" w:rsidRDefault="00AE69AE" w:rsidP="00AE69AE">
      <w:pPr>
        <w:spacing w:after="0" w:line="240" w:lineRule="auto"/>
        <w:jc w:val="both"/>
        <w:rPr>
          <w:rFonts w:ascii="Times New Roman" w:eastAsia="Calibri" w:hAnsi="Times New Roman" w:cs="Times New Roman"/>
        </w:rPr>
      </w:pPr>
      <w:r w:rsidRPr="00AE69AE">
        <w:rPr>
          <w:rFonts w:ascii="Times New Roman" w:eastAsia="Calibri"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AE69AE" w:rsidRPr="00AE69AE" w:rsidTr="005677C5">
        <w:tc>
          <w:tcPr>
            <w:tcW w:w="539"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w:t>
            </w:r>
          </w:p>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пп</w:t>
            </w:r>
          </w:p>
        </w:tc>
        <w:tc>
          <w:tcPr>
            <w:tcW w:w="4990"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Предельный размер обязательств по договорам строительного подряда</w:t>
            </w:r>
          </w:p>
        </w:tc>
        <w:tc>
          <w:tcPr>
            <w:tcW w:w="4252"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Минимальный размер стоимости оказанных услуг и (или) выполненных работ по всем исполненным контрактам и (или) договорам*</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1</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Не более 90 млн. рублей </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10%</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2</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500 млн.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(2-й уровень ответственности)</w:t>
            </w:r>
          </w:p>
          <w:p w:rsidR="00AE69AE" w:rsidRPr="00AE69AE" w:rsidRDefault="00AE69AE" w:rsidP="00AE69AE">
            <w:pPr>
              <w:jc w:val="both"/>
              <w:rPr>
                <w:rFonts w:ascii="Times New Roman" w:eastAsia="Calibri" w:hAnsi="Times New Roman" w:cs="Times New Roman"/>
                <w:sz w:val="28"/>
                <w:szCs w:val="28"/>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5%</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3</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3 млрд.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(3-й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5%</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4</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10 млрд.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(4-й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3%</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5</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10 млрд. рублей и более</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(5-й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2%</w:t>
            </w:r>
          </w:p>
        </w:tc>
      </w:tr>
    </w:tbl>
    <w:p w:rsidR="00AE69AE" w:rsidRPr="00AE69AE" w:rsidRDefault="00AE69AE" w:rsidP="00AE69AE">
      <w:pPr>
        <w:spacing w:line="240" w:lineRule="auto"/>
        <w:ind w:firstLine="709"/>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м)</w:t>
      </w:r>
      <w:r w:rsidRPr="00AE69AE">
        <w:rPr>
          <w:rFonts w:ascii="Arial" w:eastAsia="Calibri" w:hAnsi="Arial" w:cs="Arial"/>
          <w:sz w:val="20"/>
          <w:szCs w:val="20"/>
        </w:rPr>
        <w:t xml:space="preserve"> </w:t>
      </w:r>
      <w:r w:rsidRPr="00AE69AE">
        <w:rPr>
          <w:rFonts w:ascii="Times New Roman" w:eastAsia="Calibri"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rsidR="00AE69AE" w:rsidRPr="00AE69AE" w:rsidRDefault="00AE69AE" w:rsidP="00AE69AE">
      <w:pPr>
        <w:spacing w:line="240" w:lineRule="auto"/>
        <w:ind w:firstLine="709"/>
        <w:jc w:val="both"/>
        <w:rPr>
          <w:rFonts w:ascii="Times New Roman" w:eastAsia="Calibri" w:hAnsi="Times New Roman" w:cs="Times New Roman"/>
          <w:sz w:val="24"/>
          <w:szCs w:val="24"/>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4"/>
          <w:szCs w:val="24"/>
        </w:rPr>
      </w:pPr>
      <w:r w:rsidRPr="00AE69AE">
        <w:rPr>
          <w:rFonts w:ascii="Times New Roman" w:eastAsia="Calibri" w:hAnsi="Times New Roman" w:cs="Times New Roman"/>
          <w:b/>
          <w:sz w:val="28"/>
          <w:szCs w:val="28"/>
        </w:rPr>
        <w:t>Порядок подачи заявок на участие в предварительном отборе подрядных организаций</w:t>
      </w:r>
    </w:p>
    <w:p w:rsidR="00AE69AE" w:rsidRPr="00AE69AE" w:rsidRDefault="00AE69AE" w:rsidP="00AE69AE">
      <w:pPr>
        <w:tabs>
          <w:tab w:val="left" w:pos="284"/>
        </w:tabs>
        <w:spacing w:after="0" w:line="240" w:lineRule="auto"/>
        <w:jc w:val="center"/>
        <w:rPr>
          <w:rFonts w:ascii="Times New Roman" w:eastAsia="Calibri" w:hAnsi="Times New Roman" w:cs="Times New Roman"/>
          <w:sz w:val="24"/>
          <w:szCs w:val="24"/>
        </w:rPr>
      </w:pP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предварительном отборе могут участвовать лица, аккредитованные на электронной площадке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w:t>
      </w: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Взимание платы оператором электронной площадки с участников предварительного отбора не допускается. </w:t>
      </w: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в рамках одного предмета предварительного отбора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Участника в реестр квалифицированных подрядных организаций.</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подавший Заявку, вправе ее изменить.</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Внесение изменений в Заявку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rsidR="00AE69AE" w:rsidRPr="00AE69AE" w:rsidRDefault="00AE69AE" w:rsidP="00442D47">
      <w:pPr>
        <w:widowControl w:val="0"/>
        <w:numPr>
          <w:ilvl w:val="0"/>
          <w:numId w:val="1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подается Участником не ранее даты, указанной в пункте 7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 Документации о проведении предварительного отбора. </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Заявки, поданные после даты и времени окончания срока подачи заявок, указанных в пункте 8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 Документации о проведении предварительного отбора, не принимаются оператором электронной площадки.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Каждая Заявка на участие в предварительном отборе, поступившая в установленные сроки, регистрируется оператором электронной площадки, с присвоением порядкового номера.</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Установленные дата и время окончания срока подачи Заявок могут быть продлены Органом по ведению РКП в случаях, предусмотренных нормами </w:t>
      </w:r>
      <w:r w:rsidRPr="00AE69AE">
        <w:rPr>
          <w:rFonts w:ascii="Times New Roman" w:eastAsia="Times New Roman" w:hAnsi="Times New Roman" w:cs="Times New Roman"/>
          <w:sz w:val="28"/>
          <w:szCs w:val="28"/>
          <w:lang w:eastAsia="ru-RU"/>
        </w:rPr>
        <w:lastRenderedPageBreak/>
        <w:t>действующего законодательства Российской Федерации.</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Порядок и срок отзыва заявок на участие в предварительном отборе</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подавший Заявку, вправе ее отозвать.</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может быть отозвана до даты и времени окончания срока подачи Заявок, указанных в Извещении и пункте 8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Документации о проведении предварительного отбора. </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 </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Уведомление об отзыве Заявки должно быть подписано усиленной квалифицированной электронной подписью Участника.</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AE69AE">
      <w:pPr>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1.1. Любое заинтересованное лицо вправе направить в орган по ведению РКПзапрос о разъяснении Документации о проведении предварительного отбора (далее – Запрос).</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1.2. Запрос направляется в виде электронного документа через сайт оператора электронной площадки в соответствии с регламентом работы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1.3. Запросы принимаются не позднее чем за 5 (пять) рабочих дней до даты окончания срока подачи заявок на участие в предварительном отборе.</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 xml:space="preserve">1.4. В случае если Запрос поступил в сроки, указанные в пункте 1.3 настоящего раздела, Орган по ведению РКП в течение 3 (трех)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1.5. Запросы, поступившие позднее чем за 5 (пять) рабочих дней до даты окончания срока подачи заявок на участие в предварительном отборе, не принимаются оператором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1.6. Запрос должен быть подписан, усиленной квалифицированной электронной подписью лица, направившего Запрос.</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1.7. 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69AE" w:rsidRPr="00AE69AE" w:rsidRDefault="00AE69AE" w:rsidP="00AE69AE">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lastRenderedPageBreak/>
        <w:t>2. Внесение изменений в извещение и (или) в документацию о проведении предварительного отбора</w:t>
      </w:r>
    </w:p>
    <w:p w:rsidR="00AE69AE" w:rsidRPr="00AE69AE" w:rsidRDefault="00AE69AE" w:rsidP="00AE69AE">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2.1. Орган по ведению РКП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2.3. Изменение предмета предварительного отбора не допускается.</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2.4. В случае внесения изменений в извещение и (или) в документацию о проведении предварительного отбора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данных изменений до даты окончания срока подачи заявок на участие в предварительном отборе этот срок составлял не менее чем 10 дней.</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2.5. Орган по ведению РКП не несет ответственности в случае, если 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426"/>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Порядок рассмотрения заявок на участие в предварительном отборе</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Общие положения</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Поступившие от Участников Заявки рассматриваются комиссией по проведению предварительного отбора (далее – Комиссия).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Комиссия, ее персональный состав, а также порядок ее работы утверждаются Органом по ведению РКП до начала проведения предварительного отбора.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4"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ru</w:t>
        </w:r>
      </w:hyperlink>
      <w:r w:rsidRPr="00AE69AE">
        <w:rPr>
          <w:rFonts w:ascii="Times New Roman" w:eastAsia="Times New Roman" w:hAnsi="Times New Roman" w:cs="Times New Roman"/>
          <w:bCs/>
          <w:sz w:val="28"/>
          <w:szCs w:val="28"/>
          <w:lang w:eastAsia="ru-RU"/>
        </w:rPr>
        <w:t>.</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Участие в предварительном отборе и заседаниях Комиссии осуществляется без взимания платы с Участника.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Протоколы Комиссии, составленные в ходе рассмотрения Заявок, хранятся Органом по ведению РКП не менее 3 (трех) лет.</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Членами Комиссии не могут быть заинтересованные лица либо лица, на которых способны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w:t>
      </w:r>
      <w:r w:rsidRPr="00AE69AE">
        <w:rPr>
          <w:rFonts w:ascii="Times New Roman" w:eastAsia="Times New Roman" w:hAnsi="Times New Roman" w:cs="Times New Roman"/>
          <w:sz w:val="28"/>
          <w:szCs w:val="28"/>
          <w:lang w:eastAsia="ru-RU"/>
        </w:rPr>
        <w:lastRenderedPageBreak/>
        <w:t xml:space="preserve">братьями и сестрами), усыновителями руководителя участника предварительного отбора или усыновленными им). В случае выявления в составе Комиссии указанных лиц орган по ведению реестра обязан незамедлительно заменить их. </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Включение в реестр квалифицированных подрядных организаций информации об Участнике, исключение из него информации об Участнике,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AE69AE" w:rsidRPr="00AE69AE" w:rsidRDefault="00AE69AE" w:rsidP="00AE69AE">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Порядок рассмотрения Заявок</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Заявки должны быть рассмотрены Комиссией до установленной в Извещении и Документации о проведении предварительного отбора даты окончания срока рассмотрения Заявок;</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Уведомления о дате, времени и месте проведения заседания комиссии направляется подавшему ее Участнику через сайт оператора электронной площадки не менее чем за 3 (три) рабочих дня до даты проведения заседания, а также размещается на сайте Органа по ведению РКП.</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проведении предварительного отбора какие-либо переговоры о таком отборе между членами Комиссии и Участниками не допускаются, за исключением случаев, предусмотренных разделом </w:t>
      </w:r>
      <w:r w:rsidRPr="00AE69AE">
        <w:rPr>
          <w:rFonts w:ascii="Times New Roman" w:eastAsia="Times New Roman" w:hAnsi="Times New Roman" w:cs="Times New Roman"/>
          <w:sz w:val="28"/>
          <w:szCs w:val="28"/>
          <w:lang w:val="en-US" w:eastAsia="ru-RU"/>
        </w:rPr>
        <w:t>IX</w:t>
      </w:r>
      <w:r w:rsidRPr="00AE69AE">
        <w:rPr>
          <w:rFonts w:ascii="Times New Roman" w:eastAsia="Times New Roman" w:hAnsi="Times New Roman" w:cs="Times New Roman"/>
          <w:sz w:val="28"/>
          <w:szCs w:val="28"/>
          <w:lang w:eastAsia="ru-RU"/>
        </w:rPr>
        <w:t>настоящей Документации. В случае нарушения указанного запрета проведение предварительного отбора может быть признано недействительным в судебном порядке.</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Комиссия рассматривает Заявки на участие в предварительном отборе на их соответствие требованиям, установленным в Документации о проведении предварительного отбора.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На основании результатов рассмотрения Заявок Комиссия принимает одно из следующих решений:</w:t>
      </w:r>
    </w:p>
    <w:p w:rsidR="00AE69AE" w:rsidRPr="00AE69AE" w:rsidRDefault="00AE69AE" w:rsidP="00570B1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а) включение Участника в реестр квалифицированных подрядных организаций;</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б) отказ во включении Участника в реестр квалифицированных подрядных организаций.</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Решение Комиссии об отказе во включении Участника в реестр квалифицированных подрядных организаций принимается в следующих случаях:</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а) несоответствие Участника требованиям, установленным в разделе </w:t>
      </w:r>
      <w:r w:rsidRPr="00AE69AE">
        <w:rPr>
          <w:rFonts w:ascii="Times New Roman" w:eastAsia="Times New Roman" w:hAnsi="Times New Roman" w:cs="Times New Roman"/>
          <w:sz w:val="28"/>
          <w:szCs w:val="28"/>
          <w:lang w:val="en-US" w:eastAsia="ru-RU"/>
        </w:rPr>
        <w:t>V</w:t>
      </w:r>
      <w:r w:rsidRPr="00AE69AE">
        <w:rPr>
          <w:rFonts w:ascii="Times New Roman" w:eastAsia="Times New Roman" w:hAnsi="Times New Roman" w:cs="Times New Roman"/>
          <w:sz w:val="28"/>
          <w:szCs w:val="28"/>
          <w:lang w:eastAsia="ru-RU"/>
        </w:rPr>
        <w:t>Документации о проведении предварительного отбора;</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б) несоответствие Заявки требованиям, установленным в разделе </w:t>
      </w:r>
      <w:r w:rsidRPr="00AE69AE">
        <w:rPr>
          <w:rFonts w:ascii="Times New Roman" w:eastAsia="Times New Roman" w:hAnsi="Times New Roman" w:cs="Times New Roman"/>
          <w:sz w:val="28"/>
          <w:szCs w:val="28"/>
          <w:lang w:val="en-US" w:eastAsia="ru-RU"/>
        </w:rPr>
        <w:t>VI</w:t>
      </w:r>
      <w:r w:rsidRPr="00AE69AE">
        <w:rPr>
          <w:rFonts w:ascii="Times New Roman" w:eastAsia="Times New Roman" w:hAnsi="Times New Roman" w:cs="Times New Roman"/>
          <w:sz w:val="28"/>
          <w:szCs w:val="28"/>
          <w:lang w:eastAsia="ru-RU"/>
        </w:rPr>
        <w:t>Документации о проведении предварительного отбора;</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установление факта представления Участником недостоверной информации (сведений, документов) в составе Заявки.</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г)</w:t>
      </w:r>
      <w:r w:rsidRPr="00AE69AE">
        <w:rPr>
          <w:rFonts w:ascii="Times New Roman" w:eastAsia="Times New Roman" w:hAnsi="Times New Roman" w:cs="Times New Roman"/>
          <w:sz w:val="24"/>
          <w:szCs w:val="24"/>
          <w:lang w:eastAsia="ru-RU"/>
        </w:rPr>
        <w:t xml:space="preserve"> </w:t>
      </w:r>
      <w:r w:rsidRPr="00AE69AE">
        <w:rPr>
          <w:rFonts w:ascii="Times New Roman" w:eastAsia="Times New Roman" w:hAnsi="Times New Roman" w:cs="Times New Roman"/>
          <w:sz w:val="28"/>
          <w:szCs w:val="28"/>
          <w:lang w:eastAsia="ru-RU"/>
        </w:rPr>
        <w:t xml:space="preserve">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w:t>
      </w:r>
      <w:r w:rsidRPr="00AE69AE">
        <w:rPr>
          <w:rFonts w:ascii="Times New Roman" w:eastAsia="Times New Roman" w:hAnsi="Times New Roman" w:cs="Times New Roman"/>
          <w:sz w:val="28"/>
          <w:szCs w:val="28"/>
          <w:lang w:eastAsia="ru-RU"/>
        </w:rPr>
        <w:lastRenderedPageBreak/>
        <w:t>капитального строительства.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Не включение в реестр квалифицированных подрядных организаций по иным основаниям, кроме случаев, указанных в пункте 2.7 настоящего раздела, не допускается.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Орган по ведению РКП в течение 2 (двух) рабочих дней с даты принятия решения, указанного в подпункте «а» пункта 2.6.настоящего раздела, включает информацию об Участнике в реестр квалифицированных подрядных организаций.</w:t>
      </w:r>
    </w:p>
    <w:p w:rsidR="00AE69AE" w:rsidRPr="00AE69AE" w:rsidRDefault="00AE69AE" w:rsidP="00AE69AE">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E69AE">
        <w:rPr>
          <w:rFonts w:ascii="Times New Roman" w:eastAsia="Times New Roman" w:hAnsi="Times New Roman" w:cs="Times New Roman"/>
          <w:b/>
          <w:sz w:val="28"/>
          <w:szCs w:val="28"/>
          <w:lang w:eastAsia="ru-RU"/>
        </w:rPr>
        <w:t>Принятие решения о признании предварительного отбора несостоявшимся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Предварительный отбор признается Комиссией несостоявшимся в следующих случаях:</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а)если после установленных в Извещении даты и времени окончания срока подачи Заявок подана единственная Заявка или не подано ни одной Заявки;</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Заявок, или о включении в реестр квалифицированных подрядных организаций только одного Участника.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случае признания предварительного отбора несостоявшимся на основании отсутствия Заявок Орган по ведению РКП вправе принять решение об объявлении процедуры предварительного отбора повторно.</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Документации о проведении предварительного отбора, то он включается в реестр квалифицированных подрядных организаций. </w:t>
      </w:r>
    </w:p>
    <w:p w:rsidR="00AE69AE" w:rsidRPr="00AE69AE" w:rsidRDefault="00AE69AE" w:rsidP="00AE69AE">
      <w:pPr>
        <w:widowControl w:val="0"/>
        <w:autoSpaceDE w:val="0"/>
        <w:autoSpaceDN w:val="0"/>
        <w:adjustRightInd w:val="0"/>
        <w:spacing w:after="0" w:line="240" w:lineRule="auto"/>
        <w:ind w:left="1070"/>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Протокол заседания Комиссии</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Результаты рассмотрения Заявок и принимаемые Комиссией решения, оформляются протоколом Комиссии, который подписывается всеми членами Комиссии, участвующими в заседании. </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Протокол оформляется и размещается Органом по ведению РКП на официальном сайте </w:t>
      </w:r>
      <w:hyperlink r:id="rId15"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lang w:val="en-US" w:eastAsia="ru-RU"/>
          </w:rPr>
          <w:t>ru</w:t>
        </w:r>
      </w:hyperlink>
      <w:r w:rsidRPr="00AE69AE">
        <w:rPr>
          <w:rFonts w:ascii="Times New Roman" w:eastAsia="Times New Roman" w:hAnsi="Times New Roman" w:cs="Times New Roman"/>
          <w:bCs/>
          <w:color w:val="000000"/>
          <w:spacing w:val="-6"/>
          <w:sz w:val="28"/>
          <w:szCs w:val="28"/>
          <w:lang w:eastAsia="ru-RU"/>
        </w:rPr>
        <w:t xml:space="preserve"> </w:t>
      </w:r>
      <w:r w:rsidRPr="00AE69AE">
        <w:rPr>
          <w:rFonts w:ascii="Times New Roman" w:eastAsia="Times New Roman" w:hAnsi="Times New Roman" w:cs="Times New Roman"/>
          <w:sz w:val="28"/>
          <w:szCs w:val="28"/>
          <w:lang w:eastAsia="ru-RU"/>
        </w:rPr>
        <w:t>и сайте оператора электронной площадки в течение 2 (двух) рабочих дней со дня его подписания.</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принятии Комиссией решения об отказе во включении Участника в реестр квалифицированных подрядных организаций в протоколе указывается </w:t>
      </w:r>
      <w:r w:rsidRPr="00AE69AE">
        <w:rPr>
          <w:rFonts w:ascii="Times New Roman" w:eastAsia="Times New Roman" w:hAnsi="Times New Roman" w:cs="Times New Roman"/>
          <w:sz w:val="28"/>
          <w:szCs w:val="28"/>
          <w:lang w:eastAsia="ru-RU"/>
        </w:rPr>
        <w:lastRenderedPageBreak/>
        <w:t>обоснование такого решения со ссылками на нормы Положения, утвержденного Постановлением Правительства от 01.07.2016 № 615, которым не соответствует Участник предварительного отбора, а также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принятии Комиссией решения о включении Участника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E69AE" w:rsidRPr="00AE69AE" w:rsidRDefault="00AE69AE" w:rsidP="00AE69AE">
      <w:pPr>
        <w:spacing w:after="0" w:line="240" w:lineRule="auto"/>
        <w:ind w:left="5670"/>
        <w:jc w:val="both"/>
        <w:rPr>
          <w:rFonts w:ascii="Times New Roman" w:eastAsia="Calibri" w:hAnsi="Times New Roman" w:cs="Times New Roman"/>
          <w:sz w:val="28"/>
          <w:szCs w:val="28"/>
        </w:rPr>
      </w:pPr>
    </w:p>
    <w:p w:rsidR="00AE69AE" w:rsidRPr="00AE69AE" w:rsidRDefault="00AE69AE" w:rsidP="00AE69AE">
      <w:pPr>
        <w:spacing w:after="0" w:line="240" w:lineRule="auto"/>
        <w:ind w:left="5670"/>
        <w:jc w:val="right"/>
        <w:rPr>
          <w:rFonts w:ascii="Times New Roman" w:eastAsia="Calibri" w:hAnsi="Times New Roman" w:cs="Times New Roman"/>
          <w:sz w:val="24"/>
          <w:szCs w:val="24"/>
        </w:rPr>
      </w:pPr>
    </w:p>
    <w:p w:rsidR="00AE69AE" w:rsidRPr="00AE69AE" w:rsidRDefault="00AE69AE" w:rsidP="00AE69AE">
      <w:pPr>
        <w:spacing w:after="0" w:line="240" w:lineRule="auto"/>
        <w:ind w:left="5670"/>
        <w:jc w:val="right"/>
        <w:rPr>
          <w:rFonts w:ascii="Times New Roman" w:eastAsia="Calibri" w:hAnsi="Times New Roman" w:cs="Times New Roman"/>
          <w:sz w:val="24"/>
          <w:szCs w:val="24"/>
        </w:rPr>
      </w:pPr>
    </w:p>
    <w:p w:rsidR="00AE69AE" w:rsidRPr="00AE69AE" w:rsidRDefault="00AE69AE" w:rsidP="00AE69AE">
      <w:pPr>
        <w:spacing w:after="0" w:line="240" w:lineRule="auto"/>
        <w:rPr>
          <w:rFonts w:ascii="Times New Roman" w:eastAsia="Calibri" w:hAnsi="Times New Roman" w:cs="Times New Roman"/>
          <w:sz w:val="24"/>
          <w:szCs w:val="24"/>
        </w:rPr>
      </w:pPr>
    </w:p>
    <w:p w:rsidR="00570B1A" w:rsidRDefault="00570B1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E69AE" w:rsidRPr="00AE69AE" w:rsidRDefault="00AE69AE" w:rsidP="00AE69AE">
      <w:pPr>
        <w:spacing w:after="0" w:line="240" w:lineRule="auto"/>
        <w:ind w:left="5670"/>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xml:space="preserve">Приложение № 1 </w:t>
      </w:r>
    </w:p>
    <w:p w:rsidR="00AE69AE" w:rsidRPr="00AE69AE" w:rsidRDefault="00AE69AE" w:rsidP="00AE69AE">
      <w:pPr>
        <w:spacing w:after="0" w:line="240" w:lineRule="auto"/>
        <w:ind w:left="5670"/>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к документации о проведении предварительного отбора</w:t>
      </w:r>
    </w:p>
    <w:p w:rsidR="00AE69AE" w:rsidRPr="00AE69AE" w:rsidRDefault="00AE69AE" w:rsidP="00AE69AE">
      <w:pPr>
        <w:ind w:left="584"/>
        <w:rPr>
          <w:rFonts w:ascii="Times New Roman" w:eastAsia="Calibri" w:hAnsi="Times New Roman" w:cs="Times New Roman"/>
          <w:sz w:val="24"/>
          <w:szCs w:val="24"/>
        </w:rPr>
      </w:pP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ФОРМА ЗАЯВКИ</w:t>
      </w: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НА УЧАСТИЕ В ПРЕДВАРИТЕЛЬНОМ ОТБОРЕ ПОДРЯДНЫХ ОРГАНИЗАЦИЙ</w:t>
      </w: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ПО ИЗВЕЩЕНИЮ № ___ ОТ __________________*</w:t>
      </w:r>
    </w:p>
    <w:p w:rsidR="00AE69AE" w:rsidRPr="00AE69AE" w:rsidRDefault="00AE69AE" w:rsidP="00AE69AE">
      <w:pPr>
        <w:ind w:left="584"/>
        <w:rPr>
          <w:rFonts w:ascii="Times New Roman" w:eastAsia="Calibri" w:hAnsi="Times New Roman" w:cs="Times New Roman"/>
          <w:sz w:val="24"/>
          <w:szCs w:val="24"/>
        </w:rPr>
      </w:pPr>
    </w:p>
    <w:p w:rsidR="00AE69AE" w:rsidRPr="00AE69AE" w:rsidRDefault="00AE69AE" w:rsidP="00AE69AE">
      <w:pPr>
        <w:ind w:left="584"/>
        <w:jc w:val="right"/>
        <w:rPr>
          <w:rFonts w:ascii="Times New Roman" w:eastAsia="Calibri" w:hAnsi="Times New Roman" w:cs="Times New Roman"/>
          <w:sz w:val="28"/>
          <w:szCs w:val="28"/>
        </w:rPr>
      </w:pPr>
      <w:r w:rsidRPr="00AE69AE">
        <w:rPr>
          <w:rFonts w:ascii="Times New Roman" w:eastAsia="Calibri" w:hAnsi="Times New Roman" w:cs="Times New Roman"/>
          <w:sz w:val="28"/>
          <w:szCs w:val="28"/>
        </w:rPr>
        <w:t>«____» ______________ 20_ года</w:t>
      </w:r>
    </w:p>
    <w:p w:rsidR="00AE69AE" w:rsidRPr="00AE69AE" w:rsidRDefault="00AE69AE" w:rsidP="00AE69AE">
      <w:pPr>
        <w:spacing w:line="240" w:lineRule="auto"/>
        <w:ind w:firstLine="709"/>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sidRPr="00AE69AE">
        <w:rPr>
          <w:rFonts w:ascii="Times New Roman" w:eastAsia="Calibri"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AE69AE">
        <w:rPr>
          <w:rFonts w:ascii="Times New Roman" w:eastAsia="Calibri" w:hAnsi="Times New Roman" w:cs="Times New Roman"/>
          <w:sz w:val="24"/>
          <w:szCs w:val="24"/>
          <w:u w:val="single"/>
        </w:rPr>
        <w:t>,</w:t>
      </w:r>
      <w:r w:rsidRPr="00AE69AE">
        <w:rPr>
          <w:rFonts w:ascii="Times New Roman" w:eastAsia="Calibri" w:hAnsi="Times New Roman" w:cs="Times New Roman"/>
          <w:sz w:val="24"/>
          <w:szCs w:val="24"/>
        </w:rPr>
        <w:t> </w:t>
      </w:r>
      <w:r w:rsidRPr="00AE69AE">
        <w:rPr>
          <w:rFonts w:ascii="Times New Roman" w:eastAsia="Calibri" w:hAnsi="Times New Roman" w:cs="Times New Roman"/>
          <w:sz w:val="28"/>
          <w:szCs w:val="28"/>
        </w:rPr>
        <w:t>в лице</w:t>
      </w:r>
      <w:r w:rsidRPr="00AE69AE">
        <w:rPr>
          <w:rFonts w:ascii="Times New Roman" w:eastAsia="Calibri"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Pr="00AE69AE">
        <w:rPr>
          <w:rFonts w:ascii="Times New Roman" w:eastAsia="Calibri" w:hAnsi="Times New Roman" w:cs="Times New Roman"/>
          <w:sz w:val="28"/>
          <w:szCs w:val="28"/>
        </w:rPr>
        <w:t>действующего на основании</w:t>
      </w:r>
      <w:r w:rsidRPr="00AE69AE">
        <w:rPr>
          <w:rFonts w:ascii="Times New Roman" w:eastAsia="Calibri"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AE69AE">
        <w:rPr>
          <w:rFonts w:ascii="Times New Roman" w:eastAsia="Calibri"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AE69AE">
        <w:rPr>
          <w:rFonts w:ascii="Times New Roman" w:eastAsia="Calibri" w:hAnsi="Times New Roman" w:cs="Times New Roman"/>
          <w:i/>
          <w:sz w:val="24"/>
          <w:szCs w:val="24"/>
          <w:u w:val="single"/>
        </w:rPr>
        <w:t>(указывается предмет предварительного отбора).</w:t>
      </w:r>
    </w:p>
    <w:p w:rsidR="00AE69AE" w:rsidRPr="00AE69AE" w:rsidRDefault="00AE69AE" w:rsidP="00AE69AE">
      <w:pPr>
        <w:spacing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rsidR="00AE69AE" w:rsidRPr="00AE69AE" w:rsidRDefault="00AE69AE" w:rsidP="00AE69AE">
      <w:pPr>
        <w:spacing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Министерство строительства, архитектуры и жилищно-коммунального хозяйства получать в открытых информационных источниках, в уполномоченных органах власти информацию, уточняющую представленные нами в заявке сведения.</w:t>
      </w:r>
    </w:p>
    <w:p w:rsidR="00AE69AE" w:rsidRPr="00AE69AE" w:rsidRDefault="00AE69AE" w:rsidP="00AE69AE">
      <w:pPr>
        <w:spacing w:line="240" w:lineRule="auto"/>
        <w:ind w:left="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Сообщаем о себе следующее</w:t>
      </w:r>
      <w:r w:rsidRPr="00AE69AE">
        <w:rPr>
          <w:rFonts w:ascii="Times New Roman" w:eastAsia="Calibri" w:hAnsi="Times New Roman" w:cs="Times New Roman"/>
          <w:sz w:val="28"/>
          <w:szCs w:val="28"/>
          <w:vertAlign w:val="superscript"/>
        </w:rPr>
        <w:footnoteReference w:id="1"/>
      </w:r>
      <w:r w:rsidRPr="00AE69AE">
        <w:rPr>
          <w:rFonts w:ascii="Times New Roman" w:eastAsia="Calibri" w:hAnsi="Times New Roman" w:cs="Times New Roman"/>
          <w:sz w:val="28"/>
          <w:szCs w:val="28"/>
        </w:rPr>
        <w:t>:</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 xml:space="preserve">Полное наименование организации и сведения об организационно-правовой форме </w:t>
      </w:r>
      <w:r w:rsidRPr="00AE69AE">
        <w:rPr>
          <w:rFonts w:ascii="Times New Roman" w:eastAsia="Calibri" w:hAnsi="Times New Roman" w:cs="Times New Roman"/>
          <w:sz w:val="24"/>
          <w:szCs w:val="24"/>
        </w:rPr>
        <w:t>(</w:t>
      </w:r>
      <w:r w:rsidRPr="00AE69AE">
        <w:rPr>
          <w:rFonts w:ascii="Times New Roman" w:eastAsia="Calibri" w:hAnsi="Times New Roman" w:cs="Times New Roman"/>
          <w:i/>
          <w:sz w:val="24"/>
          <w:szCs w:val="24"/>
          <w:u w:val="single"/>
        </w:rPr>
        <w:t>или Фамилия Имя Отчество (при наличии отчества), паспортные данные для физического лица, зарегистрированного в качестве индивидуального предпринимателя</w:t>
      </w:r>
      <w:r w:rsidRPr="00AE69AE">
        <w:rPr>
          <w:rFonts w:ascii="Times New Roman" w:eastAsia="Calibri" w:hAnsi="Times New Roman" w:cs="Times New Roman"/>
          <w:sz w:val="24"/>
          <w:szCs w:val="24"/>
        </w:rPr>
        <w:t>): ____________________________________________________________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Адрес юридического лица</w:t>
      </w:r>
      <w:r w:rsidRPr="00AE69AE">
        <w:rPr>
          <w:rFonts w:ascii="Times New Roman" w:eastAsia="Calibri" w:hAnsi="Times New Roman" w:cs="Times New Roman"/>
          <w:sz w:val="24"/>
          <w:szCs w:val="24"/>
        </w:rPr>
        <w:t xml:space="preserve"> (</w:t>
      </w:r>
      <w:r w:rsidRPr="00AE69AE">
        <w:rPr>
          <w:rFonts w:ascii="Times New Roman" w:eastAsia="Calibri" w:hAnsi="Times New Roman" w:cs="Times New Roman"/>
          <w:i/>
          <w:sz w:val="24"/>
          <w:szCs w:val="24"/>
          <w:u w:val="single"/>
        </w:rPr>
        <w:t>или адрес места жительства – для индивидуального предпринимателя</w:t>
      </w:r>
      <w:r w:rsidRPr="00AE69AE">
        <w:rPr>
          <w:rFonts w:ascii="Times New Roman" w:eastAsia="Calibri" w:hAnsi="Times New Roman" w:cs="Times New Roman"/>
          <w:sz w:val="24"/>
          <w:szCs w:val="24"/>
        </w:rPr>
        <w:t>): _____________________________________________________________________________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для почтовых отправлений: __________________________________</w:t>
      </w:r>
    </w:p>
    <w:p w:rsidR="00AE69AE" w:rsidRPr="00AE69AE" w:rsidRDefault="00AE69AE" w:rsidP="00AE69AE">
      <w:p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Телефон:__________________________________________________________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электронной почты: 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Учредители (</w:t>
      </w:r>
      <w:r w:rsidRPr="00AE69AE">
        <w:rPr>
          <w:rFonts w:ascii="Times New Roman" w:eastAsia="Calibri" w:hAnsi="Times New Roman" w:cs="Times New Roman"/>
          <w:i/>
          <w:sz w:val="24"/>
          <w:szCs w:val="24"/>
          <w:u w:val="single"/>
        </w:rPr>
        <w:t>полное наименование юридического лица и его организационно правовая форма</w:t>
      </w:r>
      <w:r w:rsidRPr="00AE69AE">
        <w:rPr>
          <w:rFonts w:ascii="Times New Roman" w:eastAsia="Calibri" w:hAnsi="Times New Roman" w:cs="Times New Roman"/>
          <w:sz w:val="28"/>
          <w:szCs w:val="28"/>
        </w:rPr>
        <w:t xml:space="preserve"> (</w:t>
      </w:r>
      <w:r w:rsidRPr="00AE69AE">
        <w:rPr>
          <w:rFonts w:ascii="Times New Roman" w:eastAsia="Calibri" w:hAnsi="Times New Roman" w:cs="Times New Roman"/>
          <w:i/>
          <w:sz w:val="24"/>
          <w:szCs w:val="24"/>
          <w:u w:val="single"/>
        </w:rPr>
        <w:t>или ФИО для учредителя – физического лица</w:t>
      </w:r>
      <w:r w:rsidRPr="00AE69AE">
        <w:rPr>
          <w:rFonts w:ascii="Times New Roman" w:eastAsia="Calibri" w:hAnsi="Times New Roman" w:cs="Times New Roman"/>
          <w:sz w:val="28"/>
          <w:szCs w:val="28"/>
        </w:rPr>
        <w:t>)/ ИНН</w:t>
      </w:r>
      <w:r w:rsidRPr="00AE69AE">
        <w:rPr>
          <w:rFonts w:ascii="Times New Roman" w:eastAsia="Calibri" w:hAnsi="Times New Roman" w:cs="Times New Roman"/>
          <w:sz w:val="28"/>
          <w:szCs w:val="28"/>
          <w:vertAlign w:val="superscript"/>
        </w:rPr>
        <w:footnoteReference w:id="2"/>
      </w:r>
      <w:r w:rsidRPr="00AE69AE">
        <w:rPr>
          <w:rFonts w:ascii="Times New Roman" w:eastAsia="Calibri" w:hAnsi="Times New Roman" w:cs="Times New Roman"/>
          <w:sz w:val="28"/>
          <w:szCs w:val="28"/>
        </w:rPr>
        <w:t>:</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__________________________________/ИНН___________________________,</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________________________________/ИНН __________________________,</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__________________________________/ИНН___________________________.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членов коллегиального исполнительного органа/ ИНН</w:t>
      </w:r>
      <w:r w:rsidRPr="00AE69AE">
        <w:rPr>
          <w:rFonts w:ascii="Times New Roman" w:eastAsia="Calibri" w:hAnsi="Times New Roman" w:cs="Times New Roman"/>
          <w:sz w:val="28"/>
          <w:szCs w:val="28"/>
          <w:vertAlign w:val="superscript"/>
        </w:rPr>
        <w:footnoteReference w:id="3"/>
      </w:r>
      <w:r w:rsidRPr="00AE69AE">
        <w:rPr>
          <w:rFonts w:ascii="Times New Roman" w:eastAsia="Calibri" w:hAnsi="Times New Roman" w:cs="Times New Roman"/>
          <w:sz w:val="28"/>
          <w:szCs w:val="28"/>
        </w:rPr>
        <w:t>:</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__________________________________/ИНН___________________________,</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________________________________/ИНН __________________________,</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________________________________/ИНН_____________________________.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единоличного исполнительного органа/ ИНН</w:t>
      </w:r>
      <w:r w:rsidRPr="00AE69AE">
        <w:rPr>
          <w:rFonts w:ascii="Times New Roman" w:eastAsia="Calibri" w:hAnsi="Times New Roman" w:cs="Times New Roman"/>
          <w:sz w:val="28"/>
          <w:szCs w:val="28"/>
          <w:vertAlign w:val="superscript"/>
        </w:rPr>
        <w:footnoteReference w:id="4"/>
      </w:r>
      <w:r w:rsidRPr="00AE69AE">
        <w:rPr>
          <w:rFonts w:ascii="Times New Roman" w:eastAsia="Calibri" w:hAnsi="Times New Roman" w:cs="Times New Roman"/>
          <w:sz w:val="28"/>
          <w:szCs w:val="28"/>
        </w:rPr>
        <w:t>:</w:t>
      </w:r>
    </w:p>
    <w:p w:rsidR="00AE69AE" w:rsidRPr="00AE69AE" w:rsidRDefault="00AE69AE" w:rsidP="00AE69AE">
      <w:pPr>
        <w:spacing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________________________________/ИНН_____________________________.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лиц, уполномоченных действовать от имени участника предварительного отбора:</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г)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Настоящим</w:t>
      </w:r>
      <w:r w:rsidRPr="00AE69AE">
        <w:rPr>
          <w:rFonts w:ascii="Times New Roman" w:eastAsia="Calibri"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AE69AE">
        <w:rPr>
          <w:rFonts w:ascii="Times New Roman" w:eastAsia="Calibri"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rsidR="00AE69AE" w:rsidRPr="00AE69AE" w:rsidRDefault="00AE69AE" w:rsidP="00AE69AE">
      <w:pPr>
        <w:tabs>
          <w:tab w:val="left" w:pos="284"/>
          <w:tab w:val="left" w:pos="993"/>
        </w:tabs>
        <w:spacing w:after="0" w:line="240" w:lineRule="auto"/>
        <w:ind w:left="850"/>
        <w:jc w:val="both"/>
        <w:rPr>
          <w:rFonts w:ascii="Times New Roman" w:eastAsia="Calibri" w:hAnsi="Times New Roman" w:cs="Times New Roman"/>
          <w:sz w:val="24"/>
          <w:szCs w:val="24"/>
        </w:rPr>
      </w:pPr>
    </w:p>
    <w:p w:rsidR="00AE69AE" w:rsidRPr="00AE69AE" w:rsidRDefault="00AE69AE" w:rsidP="00AE69AE">
      <w:pPr>
        <w:tabs>
          <w:tab w:val="left" w:pos="1134"/>
        </w:tabs>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 xml:space="preserve">Приложения: </w:t>
      </w:r>
      <w:r w:rsidRPr="00AE69AE">
        <w:rPr>
          <w:rFonts w:ascii="Times New Roman" w:eastAsia="Calibri" w:hAnsi="Times New Roman" w:cs="Times New Roman"/>
          <w:i/>
          <w:sz w:val="24"/>
          <w:szCs w:val="24"/>
          <w:u w:val="single"/>
        </w:rPr>
        <w:t xml:space="preserve">(указываются перечень прилагаемых документов, перечисленных в пункте 4раздела </w:t>
      </w:r>
      <w:r w:rsidRPr="00AE69AE">
        <w:rPr>
          <w:rFonts w:ascii="Times New Roman" w:eastAsia="Calibri" w:hAnsi="Times New Roman" w:cs="Times New Roman"/>
          <w:i/>
          <w:sz w:val="24"/>
          <w:szCs w:val="24"/>
          <w:u w:val="single"/>
          <w:lang w:val="en-US"/>
        </w:rPr>
        <w:t>VI</w:t>
      </w:r>
      <w:r w:rsidRPr="00AE69AE">
        <w:rPr>
          <w:rFonts w:ascii="Times New Roman" w:eastAsia="Calibri" w:hAnsi="Times New Roman" w:cs="Times New Roman"/>
          <w:i/>
          <w:sz w:val="24"/>
          <w:szCs w:val="24"/>
          <w:u w:val="single"/>
        </w:rPr>
        <w:t xml:space="preserve"> Документации о проведении предварительного отбора) </w:t>
      </w:r>
    </w:p>
    <w:p w:rsidR="00AE69AE" w:rsidRPr="00AE69AE" w:rsidRDefault="00AE69AE" w:rsidP="00AE69AE">
      <w:pPr>
        <w:spacing w:after="0" w:line="240" w:lineRule="auto"/>
        <w:rPr>
          <w:rFonts w:ascii="Times New Roman" w:eastAsia="Calibri" w:hAnsi="Times New Roman" w:cs="Times New Roman"/>
          <w:i/>
          <w:sz w:val="28"/>
          <w:szCs w:val="28"/>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xml:space="preserve">Приложение № 2 </w:t>
      </w:r>
    </w:p>
    <w:p w:rsidR="00AE69AE" w:rsidRPr="00AE69AE" w:rsidRDefault="00AE69AE" w:rsidP="00AE69AE">
      <w:pPr>
        <w:spacing w:after="0" w:line="240" w:lineRule="auto"/>
        <w:ind w:left="5529"/>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к документации о проведении предварительного отбора</w:t>
      </w:r>
    </w:p>
    <w:p w:rsidR="00AE69AE" w:rsidRPr="00AE69AE" w:rsidRDefault="00AE69AE" w:rsidP="00AE69AE">
      <w:pPr>
        <w:spacing w:after="0" w:line="240" w:lineRule="auto"/>
        <w:ind w:left="5529"/>
        <w:jc w:val="right"/>
        <w:rPr>
          <w:rFonts w:ascii="Times New Roman" w:eastAsia="Calibri" w:hAnsi="Times New Roman" w:cs="Times New Roman"/>
          <w:sz w:val="24"/>
          <w:szCs w:val="24"/>
        </w:rPr>
      </w:pPr>
    </w:p>
    <w:p w:rsidR="00AE69AE" w:rsidRPr="00AE69AE" w:rsidRDefault="00AE69AE" w:rsidP="00AE69AE">
      <w:pPr>
        <w:tabs>
          <w:tab w:val="left" w:pos="1134"/>
        </w:tabs>
        <w:spacing w:before="120" w:after="0" w:line="240" w:lineRule="auto"/>
        <w:jc w:val="both"/>
        <w:rPr>
          <w:rFonts w:ascii="Times New Roman" w:eastAsia="Calibri" w:hAnsi="Times New Roman" w:cs="Times New Roman"/>
          <w:sz w:val="24"/>
          <w:szCs w:val="24"/>
        </w:rPr>
      </w:pP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 xml:space="preserve">ФОРМА ШТАТНО-СПИСОЧНОГО СОСТАВА СОТРУДНИКОВ </w:t>
      </w:r>
    </w:p>
    <w:p w:rsidR="00AE69AE" w:rsidRPr="00AE69AE" w:rsidRDefault="00AE69AE" w:rsidP="00AE69AE">
      <w:pPr>
        <w:spacing w:after="120"/>
        <w:jc w:val="center"/>
        <w:rPr>
          <w:rFonts w:ascii="Times New Roman" w:eastAsia="Times New Roman" w:hAnsi="Times New Roman" w:cs="Times New Roman"/>
          <w:bCs/>
          <w:lang w:eastAsia="ru-RU"/>
        </w:rPr>
      </w:pPr>
    </w:p>
    <w:p w:rsidR="00AE69AE" w:rsidRPr="00AE69AE" w:rsidRDefault="00AE69AE" w:rsidP="00AE69AE">
      <w:pPr>
        <w:overflowPunct w:val="0"/>
        <w:autoSpaceDE w:val="0"/>
        <w:autoSpaceDN w:val="0"/>
        <w:adjustRightInd w:val="0"/>
        <w:jc w:val="both"/>
        <w:rPr>
          <w:rFonts w:ascii="Times New Roman" w:eastAsia="Times New Roman" w:hAnsi="Times New Roman" w:cs="Times New Roman"/>
          <w:bCs/>
          <w:lang w:eastAsia="ru-RU"/>
        </w:rPr>
      </w:pPr>
      <w:r w:rsidRPr="00AE69AE">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AE69AE">
        <w:rPr>
          <w:rFonts w:ascii="Times New Roman" w:eastAsia="Times New Roman" w:hAnsi="Times New Roman" w:cs="Times New Roman"/>
          <w:bCs/>
          <w:lang w:eastAsia="ru-RU"/>
        </w:rPr>
        <w:t>:</w:t>
      </w:r>
      <w:r w:rsidRPr="00AE69AE">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AE69AE">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13" w:firstLine="43"/>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Фамилия, имя, отчест</w:t>
            </w:r>
            <w:r w:rsidRPr="00AE69AE">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28"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03" w:right="102"/>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p>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Общий    трудовой стаж,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9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28"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7</w:t>
            </w:r>
          </w:p>
        </w:tc>
      </w:tr>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r>
    </w:tbl>
    <w:p w:rsidR="00AE69AE" w:rsidRPr="00AE69AE" w:rsidRDefault="00AE69AE" w:rsidP="00AE69AE">
      <w:pPr>
        <w:shd w:val="clear" w:color="auto" w:fill="FFFFFF"/>
        <w:ind w:right="-37"/>
        <w:rPr>
          <w:rFonts w:ascii="Times New Roman" w:eastAsia="Times New Roman" w:hAnsi="Times New Roman" w:cs="Times New Roman"/>
          <w:sz w:val="20"/>
          <w:szCs w:val="20"/>
          <w:lang w:eastAsia="ru-RU"/>
        </w:rPr>
      </w:pP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8"/>
          <w:szCs w:val="28"/>
          <w:lang w:eastAsia="ru-RU"/>
        </w:rPr>
      </w:pPr>
      <w:r w:rsidRPr="00AE69AE">
        <w:rPr>
          <w:rFonts w:ascii="Times New Roman" w:eastAsia="Times New Roman" w:hAnsi="Times New Roman" w:cs="Times New Roman"/>
          <w:i/>
          <w:sz w:val="28"/>
          <w:szCs w:val="28"/>
          <w:lang w:eastAsia="ru-RU"/>
        </w:rPr>
        <w:t>Примечание:</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w:t>
      </w:r>
      <w:r w:rsidRPr="00AE69AE">
        <w:rPr>
          <w:rFonts w:ascii="Times New Roman" w:eastAsia="Times New Roman" w:hAnsi="Times New Roman" w:cs="Times New Roman"/>
          <w:i/>
          <w:sz w:val="24"/>
          <w:szCs w:val="24"/>
          <w:lang w:val="en-US" w:eastAsia="ru-RU"/>
        </w:rPr>
        <w:t>V </w:t>
      </w:r>
      <w:r w:rsidRPr="00AE69AE">
        <w:rPr>
          <w:rFonts w:ascii="Times New Roman" w:eastAsia="Times New Roman" w:hAnsi="Times New Roman" w:cs="Times New Roman"/>
          <w:i/>
          <w:sz w:val="24"/>
          <w:szCs w:val="24"/>
          <w:lang w:eastAsia="ru-RU"/>
        </w:rPr>
        <w:t>Документации о проведении предварительного отбора.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Табличная форма включает в себя следующие данные:</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 п/п» указывается номер строки по порядку;</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«Фамилия, имя, отчество работника» указываются фамилия имя и отчество (при наличии отчества) сотрудника;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«Стаж работы на инженерных должностях, лет» указываются сведения о стаже работы сотрудника в организациях на инженерных должностях(не менее трех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«Наличие необходимых сертификатов, аттестатов,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561DA2" w:rsidRDefault="00561DA2"/>
    <w:sectPr w:rsidR="00561DA2" w:rsidSect="00F53891">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9B1" w:rsidRDefault="00B549B1" w:rsidP="00AE69AE">
      <w:pPr>
        <w:spacing w:after="0" w:line="240" w:lineRule="auto"/>
      </w:pPr>
      <w:r>
        <w:separator/>
      </w:r>
    </w:p>
  </w:endnote>
  <w:endnote w:type="continuationSeparator" w:id="0">
    <w:p w:rsidR="00B549B1" w:rsidRDefault="00B549B1" w:rsidP="00AE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1B" w:rsidRDefault="003E5705"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9B1" w:rsidRDefault="00B549B1" w:rsidP="00AE69AE">
      <w:pPr>
        <w:spacing w:after="0" w:line="240" w:lineRule="auto"/>
      </w:pPr>
      <w:r>
        <w:separator/>
      </w:r>
    </w:p>
  </w:footnote>
  <w:footnote w:type="continuationSeparator" w:id="0">
    <w:p w:rsidR="00B549B1" w:rsidRDefault="00B549B1" w:rsidP="00AE69AE">
      <w:pPr>
        <w:spacing w:after="0" w:line="240" w:lineRule="auto"/>
      </w:pPr>
      <w:r>
        <w:continuationSeparator/>
      </w:r>
    </w:p>
  </w:footnote>
  <w:footnote w:id="1">
    <w:p w:rsidR="00AE69AE" w:rsidRPr="004F1A64" w:rsidRDefault="00AE69AE" w:rsidP="00AE69AE">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AE69AE" w:rsidRPr="00E94A4F" w:rsidRDefault="00AE69AE" w:rsidP="00AE69AE">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AE69AE" w:rsidRPr="00E94A4F" w:rsidRDefault="00AE69AE" w:rsidP="00AE69AE">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AE69AE" w:rsidRDefault="00AE69AE" w:rsidP="00AE69AE">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0411"/>
      <w:docPartObj>
        <w:docPartGallery w:val="Page Numbers (Top of Page)"/>
        <w:docPartUnique/>
      </w:docPartObj>
    </w:sdtPr>
    <w:sdtEndPr/>
    <w:sdtContent>
      <w:p w:rsidR="00A5711B" w:rsidRDefault="003E5705">
        <w:pPr>
          <w:pStyle w:val="af8"/>
          <w:jc w:val="center"/>
        </w:pPr>
        <w:r>
          <w:fldChar w:fldCharType="begin"/>
        </w:r>
        <w:r>
          <w:instrText>PAGE   \* MERGEFORMAT</w:instrText>
        </w:r>
        <w:r>
          <w:fldChar w:fldCharType="separate"/>
        </w:r>
        <w:r w:rsidR="00F53B11">
          <w:rPr>
            <w:noProof/>
          </w:rPr>
          <w:t>4</w:t>
        </w:r>
        <w:r>
          <w:rPr>
            <w:noProof/>
          </w:rPr>
          <w:fldChar w:fldCharType="end"/>
        </w:r>
      </w:p>
    </w:sdtContent>
  </w:sdt>
  <w:p w:rsidR="00A5711B" w:rsidRDefault="00B549B1">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AE"/>
    <w:rsid w:val="003E5705"/>
    <w:rsid w:val="00442D47"/>
    <w:rsid w:val="00561DA2"/>
    <w:rsid w:val="00570B1A"/>
    <w:rsid w:val="005C0559"/>
    <w:rsid w:val="0070205D"/>
    <w:rsid w:val="009E47F1"/>
    <w:rsid w:val="00AE69AE"/>
    <w:rsid w:val="00B549B1"/>
    <w:rsid w:val="00F53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6BC11-1CEA-49C2-8C24-5792B843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AE69AE"/>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semiHidden/>
    <w:unhideWhenUsed/>
    <w:qFormat/>
    <w:rsid w:val="00AE69AE"/>
    <w:pPr>
      <w:keepNext/>
      <w:keepLines/>
      <w:spacing w:before="40" w:after="0"/>
      <w:outlineLvl w:val="1"/>
    </w:pPr>
    <w:rPr>
      <w:rFonts w:ascii="Calibri Light" w:eastAsia="Times New Roman" w:hAnsi="Calibri Light" w:cs="Times New Roman"/>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69AE"/>
    <w:rPr>
      <w:rFonts w:ascii="Arial" w:eastAsia="Times New Roman" w:hAnsi="Arial" w:cs="Arial"/>
      <w:b/>
      <w:bCs/>
      <w:kern w:val="32"/>
      <w:lang w:eastAsia="ru-RU"/>
    </w:rPr>
  </w:style>
  <w:style w:type="paragraph" w:customStyle="1" w:styleId="21">
    <w:name w:val="Заголовок 21"/>
    <w:basedOn w:val="a0"/>
    <w:next w:val="a0"/>
    <w:uiPriority w:val="9"/>
    <w:unhideWhenUsed/>
    <w:qFormat/>
    <w:rsid w:val="00AE69AE"/>
    <w:pPr>
      <w:keepNext/>
      <w:keepLines/>
      <w:spacing w:before="40" w:after="0"/>
      <w:outlineLvl w:val="1"/>
    </w:pPr>
    <w:rPr>
      <w:rFonts w:ascii="Calibri Light" w:eastAsia="Times New Roman" w:hAnsi="Calibri Light" w:cs="Times New Roman"/>
      <w:color w:val="2E74B5"/>
      <w:sz w:val="26"/>
      <w:szCs w:val="26"/>
    </w:rPr>
  </w:style>
  <w:style w:type="paragraph" w:styleId="a4">
    <w:name w:val="List Paragraph"/>
    <w:basedOn w:val="a0"/>
    <w:uiPriority w:val="34"/>
    <w:qFormat/>
    <w:rsid w:val="00AE69AE"/>
    <w:pPr>
      <w:ind w:left="720"/>
      <w:contextualSpacing/>
    </w:pPr>
  </w:style>
  <w:style w:type="character" w:styleId="a5">
    <w:name w:val="Hyperlink"/>
    <w:uiPriority w:val="99"/>
    <w:unhideWhenUsed/>
    <w:rsid w:val="00AE69AE"/>
    <w:rPr>
      <w:rFonts w:ascii="Arial" w:hAnsi="Arial"/>
      <w:color w:val="0000FF"/>
      <w:u w:val="single"/>
    </w:rPr>
  </w:style>
  <w:style w:type="paragraph" w:styleId="a6">
    <w:name w:val="Body Text"/>
    <w:basedOn w:val="a0"/>
    <w:link w:val="a7"/>
    <w:unhideWhenUsed/>
    <w:rsid w:val="00AE69AE"/>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AE69AE"/>
    <w:rPr>
      <w:rFonts w:ascii="Arial" w:eastAsia="Times New Roman" w:hAnsi="Arial" w:cs="Times New Roman"/>
      <w:szCs w:val="24"/>
      <w:lang w:eastAsia="ru-RU"/>
    </w:rPr>
  </w:style>
  <w:style w:type="paragraph" w:customStyle="1" w:styleId="a">
    <w:name w:val="Нумерованный текст"/>
    <w:basedOn w:val="a0"/>
    <w:link w:val="a8"/>
    <w:qFormat/>
    <w:rsid w:val="00AE69AE"/>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AE69AE"/>
    <w:rPr>
      <w:rFonts w:ascii="Arial" w:eastAsia="Times New Roman" w:hAnsi="Arial" w:cs="Arial"/>
      <w:lang w:eastAsia="ru-RU"/>
    </w:rPr>
  </w:style>
  <w:style w:type="paragraph" w:customStyle="1" w:styleId="-4">
    <w:name w:val="Пункт-4"/>
    <w:basedOn w:val="a0"/>
    <w:link w:val="-40"/>
    <w:autoRedefine/>
    <w:rsid w:val="00AE69AE"/>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AE69AE"/>
    <w:rPr>
      <w:rFonts w:ascii="Times New Roman" w:eastAsia="Times New Roman" w:hAnsi="Times New Roman" w:cs="Times New Roman"/>
      <w:lang w:eastAsia="ru-RU"/>
    </w:rPr>
  </w:style>
  <w:style w:type="character" w:customStyle="1" w:styleId="apple-converted-space">
    <w:name w:val="apple-converted-space"/>
    <w:basedOn w:val="a1"/>
    <w:rsid w:val="00AE69AE"/>
  </w:style>
  <w:style w:type="character" w:customStyle="1" w:styleId="a9">
    <w:name w:val="Цветовое выделение для Нормальный"/>
    <w:basedOn w:val="a1"/>
    <w:uiPriority w:val="99"/>
    <w:rsid w:val="00AE69AE"/>
    <w:rPr>
      <w:sz w:val="20"/>
      <w:szCs w:val="20"/>
    </w:rPr>
  </w:style>
  <w:style w:type="paragraph" w:customStyle="1" w:styleId="ConsPlusNormal">
    <w:name w:val="ConsPlusNormal"/>
    <w:rsid w:val="00AE69A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a">
    <w:name w:val="Table Grid"/>
    <w:basedOn w:val="a2"/>
    <w:uiPriority w:val="39"/>
    <w:rsid w:val="00AE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E69AE"/>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AE69AE"/>
    <w:rPr>
      <w:rFonts w:ascii="Segoe UI" w:hAnsi="Segoe UI" w:cs="Segoe UI"/>
      <w:sz w:val="18"/>
      <w:szCs w:val="18"/>
    </w:rPr>
  </w:style>
  <w:style w:type="paragraph" w:styleId="ad">
    <w:name w:val="footnote text"/>
    <w:basedOn w:val="a0"/>
    <w:link w:val="ae"/>
    <w:uiPriority w:val="99"/>
    <w:semiHidden/>
    <w:unhideWhenUsed/>
    <w:rsid w:val="00AE69AE"/>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AE69AE"/>
    <w:rPr>
      <w:sz w:val="20"/>
      <w:szCs w:val="20"/>
    </w:rPr>
  </w:style>
  <w:style w:type="character" w:styleId="af">
    <w:name w:val="footnote reference"/>
    <w:basedOn w:val="a1"/>
    <w:uiPriority w:val="99"/>
    <w:semiHidden/>
    <w:unhideWhenUsed/>
    <w:rsid w:val="00AE69AE"/>
    <w:rPr>
      <w:vertAlign w:val="superscript"/>
    </w:rPr>
  </w:style>
  <w:style w:type="paragraph" w:styleId="af0">
    <w:name w:val="endnote text"/>
    <w:basedOn w:val="a0"/>
    <w:link w:val="af1"/>
    <w:uiPriority w:val="99"/>
    <w:semiHidden/>
    <w:unhideWhenUsed/>
    <w:rsid w:val="00AE69AE"/>
    <w:pPr>
      <w:spacing w:after="0" w:line="240" w:lineRule="auto"/>
    </w:pPr>
    <w:rPr>
      <w:sz w:val="20"/>
      <w:szCs w:val="20"/>
    </w:rPr>
  </w:style>
  <w:style w:type="character" w:customStyle="1" w:styleId="af1">
    <w:name w:val="Текст концевой сноски Знак"/>
    <w:basedOn w:val="a1"/>
    <w:link w:val="af0"/>
    <w:uiPriority w:val="99"/>
    <w:semiHidden/>
    <w:rsid w:val="00AE69AE"/>
    <w:rPr>
      <w:sz w:val="20"/>
      <w:szCs w:val="20"/>
    </w:rPr>
  </w:style>
  <w:style w:type="character" w:styleId="af2">
    <w:name w:val="endnote reference"/>
    <w:basedOn w:val="a1"/>
    <w:uiPriority w:val="99"/>
    <w:semiHidden/>
    <w:unhideWhenUsed/>
    <w:rsid w:val="00AE69AE"/>
    <w:rPr>
      <w:vertAlign w:val="superscript"/>
    </w:rPr>
  </w:style>
  <w:style w:type="character" w:styleId="af3">
    <w:name w:val="annotation reference"/>
    <w:basedOn w:val="a1"/>
    <w:uiPriority w:val="99"/>
    <w:semiHidden/>
    <w:unhideWhenUsed/>
    <w:rsid w:val="00AE69AE"/>
    <w:rPr>
      <w:sz w:val="16"/>
      <w:szCs w:val="16"/>
    </w:rPr>
  </w:style>
  <w:style w:type="paragraph" w:styleId="af4">
    <w:name w:val="annotation text"/>
    <w:basedOn w:val="a0"/>
    <w:link w:val="af5"/>
    <w:uiPriority w:val="99"/>
    <w:semiHidden/>
    <w:unhideWhenUsed/>
    <w:rsid w:val="00AE69AE"/>
    <w:pPr>
      <w:spacing w:line="240" w:lineRule="auto"/>
    </w:pPr>
    <w:rPr>
      <w:sz w:val="20"/>
      <w:szCs w:val="20"/>
    </w:rPr>
  </w:style>
  <w:style w:type="character" w:customStyle="1" w:styleId="af5">
    <w:name w:val="Текст примечания Знак"/>
    <w:basedOn w:val="a1"/>
    <w:link w:val="af4"/>
    <w:uiPriority w:val="99"/>
    <w:semiHidden/>
    <w:rsid w:val="00AE69AE"/>
    <w:rPr>
      <w:sz w:val="20"/>
      <w:szCs w:val="20"/>
    </w:rPr>
  </w:style>
  <w:style w:type="paragraph" w:styleId="af6">
    <w:name w:val="annotation subject"/>
    <w:basedOn w:val="af4"/>
    <w:next w:val="af4"/>
    <w:link w:val="af7"/>
    <w:uiPriority w:val="99"/>
    <w:semiHidden/>
    <w:unhideWhenUsed/>
    <w:rsid w:val="00AE69AE"/>
    <w:rPr>
      <w:b/>
      <w:bCs/>
    </w:rPr>
  </w:style>
  <w:style w:type="character" w:customStyle="1" w:styleId="af7">
    <w:name w:val="Тема примечания Знак"/>
    <w:basedOn w:val="af5"/>
    <w:link w:val="af6"/>
    <w:uiPriority w:val="99"/>
    <w:semiHidden/>
    <w:rsid w:val="00AE69AE"/>
    <w:rPr>
      <w:b/>
      <w:bCs/>
      <w:sz w:val="20"/>
      <w:szCs w:val="20"/>
    </w:rPr>
  </w:style>
  <w:style w:type="paragraph" w:styleId="af8">
    <w:name w:val="header"/>
    <w:basedOn w:val="a0"/>
    <w:link w:val="af9"/>
    <w:uiPriority w:val="99"/>
    <w:unhideWhenUsed/>
    <w:rsid w:val="00AE69AE"/>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AE69AE"/>
  </w:style>
  <w:style w:type="paragraph" w:styleId="afa">
    <w:name w:val="footer"/>
    <w:basedOn w:val="a0"/>
    <w:link w:val="afb"/>
    <w:uiPriority w:val="99"/>
    <w:unhideWhenUsed/>
    <w:rsid w:val="00AE69AE"/>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AE69AE"/>
  </w:style>
  <w:style w:type="paragraph" w:styleId="afc">
    <w:name w:val="No Spacing"/>
    <w:uiPriority w:val="1"/>
    <w:qFormat/>
    <w:rsid w:val="00AE69AE"/>
    <w:pPr>
      <w:spacing w:after="0" w:line="240" w:lineRule="auto"/>
    </w:pPr>
  </w:style>
  <w:style w:type="character" w:customStyle="1" w:styleId="20">
    <w:name w:val="Заголовок 2 Знак"/>
    <w:basedOn w:val="a1"/>
    <w:link w:val="2"/>
    <w:uiPriority w:val="9"/>
    <w:rsid w:val="00AE69AE"/>
    <w:rPr>
      <w:rFonts w:ascii="Calibri Light" w:eastAsia="Times New Roman" w:hAnsi="Calibri Light" w:cs="Times New Roman"/>
      <w:color w:val="2E74B5"/>
      <w:sz w:val="26"/>
      <w:szCs w:val="26"/>
    </w:rPr>
  </w:style>
  <w:style w:type="paragraph" w:customStyle="1" w:styleId="11">
    <w:name w:val="Подзаголовок1"/>
    <w:basedOn w:val="a0"/>
    <w:next w:val="a0"/>
    <w:uiPriority w:val="11"/>
    <w:qFormat/>
    <w:rsid w:val="00AE69AE"/>
    <w:pPr>
      <w:numPr>
        <w:ilvl w:val="1"/>
      </w:numPr>
    </w:pPr>
    <w:rPr>
      <w:rFonts w:eastAsia="Times New Roman"/>
      <w:color w:val="5A5A5A"/>
      <w:spacing w:val="15"/>
    </w:rPr>
  </w:style>
  <w:style w:type="character" w:customStyle="1" w:styleId="afd">
    <w:name w:val="Подзаголовок Знак"/>
    <w:basedOn w:val="a1"/>
    <w:link w:val="afe"/>
    <w:uiPriority w:val="11"/>
    <w:rsid w:val="00AE69AE"/>
    <w:rPr>
      <w:rFonts w:eastAsia="Times New Roman"/>
      <w:color w:val="5A5A5A"/>
      <w:spacing w:val="15"/>
    </w:rPr>
  </w:style>
  <w:style w:type="character" w:customStyle="1" w:styleId="210">
    <w:name w:val="Заголовок 2 Знак1"/>
    <w:basedOn w:val="a1"/>
    <w:uiPriority w:val="9"/>
    <w:semiHidden/>
    <w:rsid w:val="00AE69AE"/>
    <w:rPr>
      <w:rFonts w:asciiTheme="majorHAnsi" w:eastAsiaTheme="majorEastAsia" w:hAnsiTheme="majorHAnsi" w:cstheme="majorBidi"/>
      <w:color w:val="2E74B5" w:themeColor="accent1" w:themeShade="BF"/>
      <w:sz w:val="26"/>
      <w:szCs w:val="26"/>
    </w:rPr>
  </w:style>
  <w:style w:type="paragraph" w:styleId="afe">
    <w:name w:val="Subtitle"/>
    <w:basedOn w:val="a0"/>
    <w:next w:val="a0"/>
    <w:link w:val="afd"/>
    <w:uiPriority w:val="11"/>
    <w:qFormat/>
    <w:rsid w:val="00AE69AE"/>
    <w:pPr>
      <w:numPr>
        <w:ilvl w:val="1"/>
      </w:numPr>
    </w:pPr>
    <w:rPr>
      <w:rFonts w:eastAsia="Times New Roman"/>
      <w:color w:val="5A5A5A"/>
      <w:spacing w:val="15"/>
    </w:rPr>
  </w:style>
  <w:style w:type="character" w:customStyle="1" w:styleId="12">
    <w:name w:val="Подзаголовок Знак1"/>
    <w:basedOn w:val="a1"/>
    <w:uiPriority w:val="11"/>
    <w:rsid w:val="00AE69A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4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hyperlink" Target="http://docs.cntd.ru/document/9021862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delgp@mail.ru" TargetMode="External"/><Relationship Id="rId12" Type="http://schemas.openxmlformats.org/officeDocument/2006/relationships/hyperlink" Target="http://docs.cntd.ru/document/902192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eltorg.ru" TargetMode="External"/><Relationship Id="rId5" Type="http://schemas.openxmlformats.org/officeDocument/2006/relationships/footnotes" Target="footnotes.xml"/><Relationship Id="rId15" Type="http://schemas.openxmlformats.org/officeDocument/2006/relationships/hyperlink" Target="http://minstroy.e-dag.ru/" TargetMode="External"/><Relationship Id="rId10" Type="http://schemas.openxmlformats.org/officeDocument/2006/relationships/hyperlink" Target="mailto:fkremont@admin-smolens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dagfkr.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9657</Words>
  <Characters>55050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2025-04-07T13:55:00Z</dcterms:created>
  <dcterms:modified xsi:type="dcterms:W3CDTF">2025-04-16T12:19:00Z</dcterms:modified>
</cp:coreProperties>
</file>